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1B" w:rsidRPr="00612D11" w:rsidRDefault="001C341B" w:rsidP="001C341B">
      <w:pPr>
        <w:widowControl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г. </w:t>
      </w:r>
      <w:r w:rsidRPr="00612D11">
        <w:rPr>
          <w:rFonts w:ascii="Times New Roman" w:hAnsi="Times New Roman"/>
          <w:sz w:val="22"/>
          <w:szCs w:val="22"/>
        </w:rPr>
        <w:t xml:space="preserve">Москва    </w:t>
      </w:r>
      <w:r w:rsidRPr="000B5BCB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</w:t>
      </w:r>
      <w:r w:rsidRPr="00AD47BD">
        <w:rPr>
          <w:rFonts w:ascii="Times New Roman" w:hAnsi="Times New Roman"/>
          <w:b/>
          <w:sz w:val="22"/>
          <w:szCs w:val="22"/>
        </w:rPr>
        <w:t>ДОГОВОР</w:t>
      </w:r>
      <w:r w:rsidRPr="00AD47BD">
        <w:rPr>
          <w:rFonts w:ascii="Times New Roman" w:hAnsi="Times New Roman"/>
          <w:sz w:val="22"/>
          <w:szCs w:val="22"/>
        </w:rPr>
        <w:t xml:space="preserve">  </w:t>
      </w:r>
      <w:r w:rsidRPr="00AD47BD">
        <w:rPr>
          <w:rFonts w:ascii="Times New Roman" w:hAnsi="Times New Roman"/>
          <w:b/>
          <w:sz w:val="22"/>
          <w:szCs w:val="22"/>
        </w:rPr>
        <w:t>№</w:t>
      </w:r>
      <w:r>
        <w:rPr>
          <w:rFonts w:ascii="Times New Roman" w:hAnsi="Times New Roman"/>
          <w:b/>
          <w:sz w:val="22"/>
          <w:szCs w:val="22"/>
        </w:rPr>
        <w:t xml:space="preserve"> ЮЗ</w:t>
      </w:r>
      <w:r w:rsidR="0057640F">
        <w:rPr>
          <w:rFonts w:ascii="Times New Roman" w:hAnsi="Times New Roman"/>
          <w:b/>
          <w:sz w:val="22"/>
          <w:szCs w:val="22"/>
        </w:rPr>
        <w:fldChar w:fldCharType="begin"/>
      </w:r>
      <w:r>
        <w:rPr>
          <w:rFonts w:ascii="Times New Roman" w:hAnsi="Times New Roman"/>
          <w:b/>
          <w:sz w:val="22"/>
          <w:szCs w:val="22"/>
        </w:rPr>
        <w:instrText xml:space="preserve"> MERGEFIELD M__договора </w:instrText>
      </w:r>
      <w:r w:rsidR="0057640F">
        <w:rPr>
          <w:rFonts w:ascii="Times New Roman" w:hAnsi="Times New Roman"/>
          <w:b/>
          <w:sz w:val="22"/>
          <w:szCs w:val="22"/>
        </w:rPr>
        <w:fldChar w:fldCharType="separate"/>
      </w:r>
      <w:r>
        <w:rPr>
          <w:rFonts w:ascii="Times New Roman" w:hAnsi="Times New Roman"/>
          <w:b/>
          <w:noProof/>
          <w:sz w:val="22"/>
          <w:szCs w:val="22"/>
        </w:rPr>
        <w:t>«M__договора»</w:t>
      </w:r>
      <w:r w:rsidR="0057640F">
        <w:rPr>
          <w:rFonts w:ascii="Times New Roman" w:hAnsi="Times New Roman"/>
          <w:b/>
          <w:sz w:val="22"/>
          <w:szCs w:val="22"/>
        </w:rPr>
        <w:fldChar w:fldCharType="end"/>
      </w:r>
      <w:r w:rsidRPr="00AD47BD">
        <w:rPr>
          <w:rFonts w:ascii="Times New Roman" w:hAnsi="Times New Roman"/>
          <w:b/>
          <w:sz w:val="22"/>
          <w:szCs w:val="22"/>
        </w:rPr>
        <w:t xml:space="preserve">                </w:t>
      </w:r>
      <w:proofErr w:type="gramStart"/>
      <w:r w:rsidRPr="00612D11">
        <w:rPr>
          <w:rFonts w:ascii="Times New Roman" w:hAnsi="Times New Roman"/>
          <w:b/>
          <w:sz w:val="22"/>
          <w:szCs w:val="22"/>
        </w:rPr>
        <w:t>от</w:t>
      </w:r>
      <w:proofErr w:type="gramEnd"/>
      <w:r w:rsidRPr="00612D11">
        <w:rPr>
          <w:rFonts w:ascii="Times New Roman" w:hAnsi="Times New Roman"/>
          <w:b/>
          <w:sz w:val="22"/>
          <w:szCs w:val="22"/>
        </w:rPr>
        <w:t xml:space="preserve"> </w:t>
      </w:r>
      <w:r w:rsidR="0057640F" w:rsidRPr="00612D11">
        <w:rPr>
          <w:rFonts w:ascii="Times New Roman" w:hAnsi="Times New Roman"/>
          <w:b/>
          <w:sz w:val="22"/>
          <w:szCs w:val="22"/>
        </w:rPr>
        <w:fldChar w:fldCharType="begin"/>
      </w:r>
      <w:r w:rsidRPr="00612D11">
        <w:rPr>
          <w:rFonts w:ascii="Times New Roman" w:hAnsi="Times New Roman"/>
          <w:b/>
          <w:sz w:val="22"/>
          <w:szCs w:val="22"/>
        </w:rPr>
        <w:instrText xml:space="preserve"> MERGEFIELD дата_заключения </w:instrText>
      </w:r>
      <w:r w:rsidR="0057640F" w:rsidRPr="00612D11">
        <w:rPr>
          <w:rFonts w:ascii="Times New Roman" w:hAnsi="Times New Roman"/>
          <w:b/>
          <w:sz w:val="22"/>
          <w:szCs w:val="22"/>
        </w:rPr>
        <w:fldChar w:fldCharType="separate"/>
      </w:r>
      <w:r>
        <w:rPr>
          <w:rFonts w:ascii="Times New Roman" w:hAnsi="Times New Roman"/>
          <w:b/>
          <w:noProof/>
          <w:sz w:val="22"/>
          <w:szCs w:val="22"/>
        </w:rPr>
        <w:t>«</w:t>
      </w:r>
      <w:proofErr w:type="gramStart"/>
      <w:r>
        <w:rPr>
          <w:rFonts w:ascii="Times New Roman" w:hAnsi="Times New Roman"/>
          <w:b/>
          <w:noProof/>
          <w:sz w:val="22"/>
          <w:szCs w:val="22"/>
        </w:rPr>
        <w:t>дата</w:t>
      </w:r>
      <w:proofErr w:type="gramEnd"/>
      <w:r>
        <w:rPr>
          <w:rFonts w:ascii="Times New Roman" w:hAnsi="Times New Roman"/>
          <w:b/>
          <w:noProof/>
          <w:sz w:val="22"/>
          <w:szCs w:val="22"/>
        </w:rPr>
        <w:t>_заключения»</w:t>
      </w:r>
      <w:r w:rsidR="0057640F" w:rsidRPr="00612D11">
        <w:rPr>
          <w:rFonts w:ascii="Times New Roman" w:hAnsi="Times New Roman"/>
          <w:b/>
          <w:sz w:val="22"/>
          <w:szCs w:val="22"/>
        </w:rPr>
        <w:fldChar w:fldCharType="end"/>
      </w:r>
    </w:p>
    <w:p w:rsidR="001C341B" w:rsidRDefault="001C341B" w:rsidP="001C341B">
      <w:pPr>
        <w:pStyle w:val="Style4"/>
        <w:widowControl/>
        <w:spacing w:line="240" w:lineRule="exact"/>
        <w:rPr>
          <w:sz w:val="20"/>
          <w:szCs w:val="20"/>
        </w:rPr>
      </w:pPr>
    </w:p>
    <w:p w:rsidR="001C341B" w:rsidRPr="001B3319" w:rsidRDefault="001C341B" w:rsidP="001C341B">
      <w:pPr>
        <w:pStyle w:val="Style4"/>
        <w:widowControl/>
        <w:tabs>
          <w:tab w:val="left" w:leader="underscore" w:pos="10214"/>
        </w:tabs>
        <w:spacing w:before="19"/>
        <w:rPr>
          <w:rStyle w:val="FontStyle13"/>
        </w:rPr>
      </w:pPr>
      <w:r w:rsidRPr="001B3319">
        <w:rPr>
          <w:rStyle w:val="FontStyle13"/>
        </w:rPr>
        <w:t>Общество с ограниченной ответственностью «</w:t>
      </w:r>
      <w:proofErr w:type="spellStart"/>
      <w:r w:rsidRPr="001B3319">
        <w:rPr>
          <w:rStyle w:val="FontStyle13"/>
        </w:rPr>
        <w:t>СпецМонтаж-ЮЗ</w:t>
      </w:r>
      <w:proofErr w:type="spellEnd"/>
      <w:r w:rsidRPr="001B3319">
        <w:rPr>
          <w:rStyle w:val="FontStyle13"/>
        </w:rPr>
        <w:t xml:space="preserve">», в лице генерального директора </w:t>
      </w:r>
      <w:r w:rsidR="00772CC4">
        <w:rPr>
          <w:rStyle w:val="FontStyle13"/>
        </w:rPr>
        <w:t>Исаева Владимира Олеговича</w:t>
      </w:r>
      <w:r w:rsidRPr="001B3319">
        <w:rPr>
          <w:rStyle w:val="FontStyle13"/>
        </w:rPr>
        <w:t>, действующего на основании Устава, име</w:t>
      </w:r>
      <w:r>
        <w:rPr>
          <w:rStyle w:val="FontStyle13"/>
        </w:rPr>
        <w:t xml:space="preserve">нуемое в дальнейшем "Общество", с одной </w:t>
      </w:r>
      <w:r w:rsidRPr="001B3319">
        <w:rPr>
          <w:rStyle w:val="FontStyle13"/>
        </w:rPr>
        <w:t>стороны,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6"/>
      </w:tblGrid>
      <w:tr w:rsidR="001C341B" w:rsidRPr="001B3319" w:rsidTr="00E04C96">
        <w:tc>
          <w:tcPr>
            <w:tcW w:w="10206" w:type="dxa"/>
          </w:tcPr>
          <w:p w:rsidR="001C341B" w:rsidRPr="001B3319" w:rsidRDefault="0057640F" w:rsidP="00E04C96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1B3319">
              <w:rPr>
                <w:rFonts w:ascii="Times New Roman" w:hAnsi="Times New Roman"/>
                <w:b/>
                <w:sz w:val="22"/>
                <w:szCs w:val="22"/>
              </w:rPr>
              <w:fldChar w:fldCharType="begin"/>
            </w:r>
            <w:r w:rsidR="001C341B" w:rsidRPr="001B3319">
              <w:rPr>
                <w:rFonts w:ascii="Times New Roman" w:hAnsi="Times New Roman"/>
                <w:b/>
                <w:sz w:val="22"/>
                <w:szCs w:val="22"/>
              </w:rPr>
              <w:instrText xml:space="preserve"> MERGEFIELD Название </w:instrText>
            </w:r>
            <w:r w:rsidRPr="001B331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1C341B">
              <w:rPr>
                <w:rFonts w:ascii="Times New Roman" w:hAnsi="Times New Roman"/>
                <w:b/>
                <w:noProof/>
                <w:sz w:val="22"/>
                <w:szCs w:val="22"/>
              </w:rPr>
              <w:t>«Название»</w:t>
            </w:r>
            <w:r w:rsidRPr="001B3319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:rsidR="001C341B" w:rsidRPr="001B3319" w:rsidRDefault="001C341B" w:rsidP="001C341B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1B3319">
        <w:rPr>
          <w:sz w:val="22"/>
          <w:szCs w:val="22"/>
        </w:rPr>
        <w:t xml:space="preserve"> лице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6"/>
      </w:tblGrid>
      <w:tr w:rsidR="001C341B" w:rsidRPr="001B3319" w:rsidTr="00E04C96">
        <w:tc>
          <w:tcPr>
            <w:tcW w:w="10206" w:type="dxa"/>
          </w:tcPr>
          <w:p w:rsidR="001C341B" w:rsidRPr="001B3319" w:rsidRDefault="0057640F" w:rsidP="00E04C96">
            <w:pPr>
              <w:widowControl/>
              <w:jc w:val="center"/>
              <w:rPr>
                <w:rFonts w:ascii="Times New Roman" w:hAnsi="Times New Roman"/>
                <w:b/>
              </w:rPr>
            </w:pPr>
            <w:r w:rsidRPr="001B3319">
              <w:rPr>
                <w:rFonts w:ascii="Times New Roman" w:hAnsi="Times New Roman"/>
                <w:b/>
                <w:sz w:val="22"/>
                <w:szCs w:val="22"/>
              </w:rPr>
              <w:fldChar w:fldCharType="begin"/>
            </w:r>
            <w:r w:rsidR="001C341B" w:rsidRPr="001B3319">
              <w:rPr>
                <w:rFonts w:ascii="Times New Roman" w:hAnsi="Times New Roman"/>
                <w:b/>
                <w:sz w:val="22"/>
                <w:szCs w:val="22"/>
              </w:rPr>
              <w:instrText xml:space="preserve"> MERGEFIELD Должности </w:instrText>
            </w:r>
            <w:r w:rsidRPr="001B331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1C341B">
              <w:rPr>
                <w:rFonts w:ascii="Times New Roman" w:hAnsi="Times New Roman"/>
                <w:b/>
                <w:noProof/>
                <w:sz w:val="22"/>
                <w:szCs w:val="22"/>
              </w:rPr>
              <w:t>«Должности»</w:t>
            </w:r>
            <w:r w:rsidRPr="001B3319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1C341B" w:rsidRPr="001B331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B3319">
              <w:rPr>
                <w:rFonts w:ascii="Times New Roman" w:hAnsi="Times New Roman"/>
                <w:b/>
                <w:sz w:val="22"/>
                <w:szCs w:val="22"/>
              </w:rPr>
              <w:fldChar w:fldCharType="begin"/>
            </w:r>
            <w:r w:rsidR="001C341B" w:rsidRPr="001B3319">
              <w:rPr>
                <w:rFonts w:ascii="Times New Roman" w:hAnsi="Times New Roman"/>
                <w:b/>
                <w:sz w:val="22"/>
                <w:szCs w:val="22"/>
              </w:rPr>
              <w:instrText xml:space="preserve"> MERGEFIELD фамилия2 </w:instrText>
            </w:r>
            <w:r w:rsidRPr="001B331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1C341B">
              <w:rPr>
                <w:rFonts w:ascii="Times New Roman" w:hAnsi="Times New Roman"/>
                <w:b/>
                <w:noProof/>
                <w:sz w:val="22"/>
                <w:szCs w:val="22"/>
              </w:rPr>
              <w:t>«фамилия2»</w:t>
            </w:r>
            <w:r w:rsidRPr="001B3319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1C341B" w:rsidRPr="001B331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1B3319">
              <w:rPr>
                <w:rFonts w:ascii="Times New Roman" w:hAnsi="Times New Roman"/>
                <w:b/>
                <w:sz w:val="22"/>
                <w:szCs w:val="22"/>
              </w:rPr>
              <w:fldChar w:fldCharType="begin"/>
            </w:r>
            <w:r w:rsidR="001C341B" w:rsidRPr="001B3319">
              <w:rPr>
                <w:rFonts w:ascii="Times New Roman" w:hAnsi="Times New Roman"/>
                <w:b/>
                <w:sz w:val="22"/>
                <w:szCs w:val="22"/>
              </w:rPr>
              <w:instrText xml:space="preserve"> MERGEFIELD инициалы </w:instrText>
            </w:r>
            <w:r w:rsidRPr="001B3319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1C341B">
              <w:rPr>
                <w:rFonts w:ascii="Times New Roman" w:hAnsi="Times New Roman"/>
                <w:b/>
                <w:noProof/>
                <w:sz w:val="22"/>
                <w:szCs w:val="22"/>
              </w:rPr>
              <w:t>«инициалы»</w:t>
            </w:r>
            <w:r w:rsidRPr="001B3319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</w:tbl>
    <w:p w:rsidR="001C341B" w:rsidRPr="001B3319" w:rsidRDefault="001C341B" w:rsidP="001C341B">
      <w:pPr>
        <w:pStyle w:val="Style4"/>
        <w:widowControl/>
        <w:tabs>
          <w:tab w:val="left" w:leader="underscore" w:pos="4771"/>
          <w:tab w:val="left" w:leader="underscore" w:pos="6134"/>
        </w:tabs>
        <w:spacing w:line="240" w:lineRule="auto"/>
        <w:rPr>
          <w:rStyle w:val="FontStyle13"/>
        </w:rPr>
      </w:pPr>
      <w:proofErr w:type="gramStart"/>
      <w:r w:rsidRPr="001B3319">
        <w:rPr>
          <w:rStyle w:val="FontStyle13"/>
        </w:rPr>
        <w:t xml:space="preserve">действующего на основании </w:t>
      </w:r>
      <w:r w:rsidR="0057640F" w:rsidRPr="001B3319">
        <w:rPr>
          <w:rStyle w:val="FontStyle13"/>
        </w:rPr>
        <w:fldChar w:fldCharType="begin"/>
      </w:r>
      <w:r w:rsidRPr="001B3319">
        <w:rPr>
          <w:rStyle w:val="FontStyle13"/>
        </w:rPr>
        <w:instrText xml:space="preserve"> MERGEFIELD на_основании </w:instrText>
      </w:r>
      <w:r w:rsidR="0057640F" w:rsidRPr="001B3319">
        <w:rPr>
          <w:rStyle w:val="FontStyle13"/>
        </w:rPr>
        <w:fldChar w:fldCharType="separate"/>
      </w:r>
      <w:r>
        <w:rPr>
          <w:rStyle w:val="FontStyle13"/>
          <w:noProof/>
        </w:rPr>
        <w:t>«на_основании»</w:t>
      </w:r>
      <w:r w:rsidR="0057640F" w:rsidRPr="001B3319">
        <w:rPr>
          <w:rStyle w:val="FontStyle13"/>
        </w:rPr>
        <w:fldChar w:fldCharType="end"/>
      </w:r>
      <w:r w:rsidRPr="001B3319">
        <w:rPr>
          <w:rStyle w:val="FontStyle13"/>
        </w:rPr>
        <w:t>, именуемое в дальнейшем "Клиент", с другой стороны, заключили настоящий договор о следующем:</w:t>
      </w:r>
      <w:proofErr w:type="gramEnd"/>
    </w:p>
    <w:p w:rsidR="001C341B" w:rsidRPr="001B3319" w:rsidRDefault="001C341B" w:rsidP="001C341B">
      <w:pPr>
        <w:pStyle w:val="Style4"/>
        <w:widowControl/>
        <w:tabs>
          <w:tab w:val="left" w:leader="underscore" w:pos="4771"/>
          <w:tab w:val="left" w:leader="underscore" w:pos="6134"/>
        </w:tabs>
        <w:spacing w:line="240" w:lineRule="auto"/>
        <w:rPr>
          <w:rStyle w:val="FontStyle13"/>
        </w:rPr>
      </w:pPr>
    </w:p>
    <w:p w:rsidR="001C341B" w:rsidRPr="001B3319" w:rsidRDefault="001C341B" w:rsidP="001C341B">
      <w:pPr>
        <w:pStyle w:val="Style6"/>
        <w:widowControl/>
        <w:tabs>
          <w:tab w:val="left" w:leader="underscore" w:pos="10176"/>
        </w:tabs>
        <w:spacing w:before="29" w:line="269" w:lineRule="exact"/>
        <w:ind w:firstLine="0"/>
        <w:jc w:val="center"/>
        <w:rPr>
          <w:rStyle w:val="FontStyle13"/>
          <w:b/>
        </w:rPr>
      </w:pPr>
      <w:r w:rsidRPr="001B3319">
        <w:rPr>
          <w:rStyle w:val="FontStyle13"/>
          <w:b/>
        </w:rPr>
        <w:t>1. ПРЕДМЕТ ДОГОВОРА.</w:t>
      </w:r>
    </w:p>
    <w:p w:rsidR="001C341B" w:rsidRPr="001B3319" w:rsidRDefault="001C341B" w:rsidP="001C341B">
      <w:pPr>
        <w:pStyle w:val="Style6"/>
        <w:widowControl/>
        <w:tabs>
          <w:tab w:val="left" w:leader="underscore" w:pos="10176"/>
        </w:tabs>
        <w:spacing w:before="29" w:line="269" w:lineRule="exact"/>
        <w:ind w:firstLine="0"/>
        <w:jc w:val="both"/>
        <w:rPr>
          <w:rStyle w:val="FontStyle13"/>
        </w:rPr>
      </w:pPr>
      <w:r w:rsidRPr="001B3319">
        <w:rPr>
          <w:rStyle w:val="FontStyle13"/>
        </w:rPr>
        <w:t xml:space="preserve">1.1. "Общество" оказывают "Клиенту" услуги </w:t>
      </w:r>
      <w:r w:rsidRPr="001B3319">
        <w:rPr>
          <w:rStyle w:val="FontStyle13"/>
          <w:b/>
        </w:rPr>
        <w:t>по автоматическому контролю за состоянием</w:t>
      </w:r>
      <w:r w:rsidRPr="001B3319">
        <w:rPr>
          <w:rStyle w:val="FontStyle13"/>
          <w:b/>
        </w:rPr>
        <w:br/>
        <w:t>комплекса технических средств охраны</w:t>
      </w:r>
      <w:r w:rsidRPr="001B3319">
        <w:rPr>
          <w:rStyle w:val="FontStyle13"/>
        </w:rPr>
        <w:t xml:space="preserve"> (далее Комплекс), установленных в здании или </w:t>
      </w:r>
      <w:proofErr w:type="spellStart"/>
      <w:r w:rsidRPr="001B3319">
        <w:rPr>
          <w:rStyle w:val="FontStyle13"/>
        </w:rPr>
        <w:t>отдел</w:t>
      </w:r>
      <w:proofErr w:type="gramStart"/>
      <w:r w:rsidRPr="001B3319">
        <w:rPr>
          <w:rStyle w:val="FontStyle13"/>
        </w:rPr>
        <w:t>ь</w:t>
      </w:r>
      <w:proofErr w:type="spellEnd"/>
      <w:r w:rsidRPr="001B3319">
        <w:rPr>
          <w:rStyle w:val="FontStyle13"/>
        </w:rPr>
        <w:t>-</w:t>
      </w:r>
      <w:proofErr w:type="gramEnd"/>
      <w:r w:rsidRPr="001B3319">
        <w:rPr>
          <w:rStyle w:val="FontStyle13"/>
        </w:rPr>
        <w:br/>
      </w:r>
      <w:proofErr w:type="spellStart"/>
      <w:r w:rsidRPr="001B3319">
        <w:rPr>
          <w:rStyle w:val="FontStyle13"/>
        </w:rPr>
        <w:t>ных</w:t>
      </w:r>
      <w:proofErr w:type="spellEnd"/>
      <w:r w:rsidRPr="001B3319">
        <w:rPr>
          <w:rStyle w:val="FontStyle13"/>
        </w:rPr>
        <w:t xml:space="preserve"> помещениях "Клиента", расположенных по адресу: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88"/>
      </w:tblGrid>
      <w:tr w:rsidR="001C341B" w:rsidRPr="001B3319" w:rsidTr="00E04C96">
        <w:tc>
          <w:tcPr>
            <w:tcW w:w="10188" w:type="dxa"/>
          </w:tcPr>
          <w:p w:rsidR="001C341B" w:rsidRPr="005C61AF" w:rsidRDefault="001C341B" w:rsidP="00E04C96">
            <w:pPr>
              <w:pStyle w:val="Style4"/>
              <w:widowControl/>
              <w:spacing w:line="240" w:lineRule="exact"/>
              <w:ind w:right="77"/>
              <w:jc w:val="center"/>
              <w:rPr>
                <w:rFonts w:ascii="Times New Roman" w:hAnsi="Times New Roman"/>
                <w:b/>
                <w:i/>
              </w:rPr>
            </w:pPr>
            <w:r w:rsidRPr="005C61A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г. Москва, </w:t>
            </w:r>
            <w:r w:rsidR="0057640F" w:rsidRPr="005C61AF">
              <w:rPr>
                <w:rFonts w:ascii="Times New Roman" w:hAnsi="Times New Roman"/>
                <w:b/>
                <w:i/>
                <w:sz w:val="22"/>
                <w:szCs w:val="22"/>
              </w:rPr>
              <w:fldChar w:fldCharType="begin"/>
            </w:r>
            <w:r w:rsidRPr="005C61AF">
              <w:rPr>
                <w:rFonts w:ascii="Times New Roman" w:hAnsi="Times New Roman"/>
                <w:b/>
                <w:i/>
                <w:sz w:val="22"/>
                <w:szCs w:val="22"/>
              </w:rPr>
              <w:instrText xml:space="preserve"> MERGEFIELD Факт_адрес_улица </w:instrText>
            </w:r>
            <w:r w:rsidR="0057640F" w:rsidRPr="005C61AF">
              <w:rPr>
                <w:rFonts w:ascii="Times New Roman" w:hAnsi="Times New Roman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«Факт_адрес_улица»</w:t>
            </w:r>
            <w:r w:rsidR="0057640F" w:rsidRPr="005C61AF">
              <w:rPr>
                <w:rFonts w:ascii="Times New Roman" w:hAnsi="Times New Roman"/>
                <w:b/>
                <w:i/>
                <w:sz w:val="22"/>
                <w:szCs w:val="22"/>
              </w:rPr>
              <w:fldChar w:fldCharType="end"/>
            </w:r>
            <w:r w:rsidRPr="005C61AF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, </w:t>
            </w:r>
            <w:r w:rsidR="0057640F" w:rsidRPr="005C61AF">
              <w:rPr>
                <w:rFonts w:ascii="Times New Roman" w:hAnsi="Times New Roman"/>
                <w:b/>
                <w:i/>
                <w:sz w:val="22"/>
                <w:szCs w:val="22"/>
              </w:rPr>
              <w:fldChar w:fldCharType="begin"/>
            </w:r>
            <w:r w:rsidRPr="005C61AF">
              <w:rPr>
                <w:rFonts w:ascii="Times New Roman" w:hAnsi="Times New Roman"/>
                <w:b/>
                <w:i/>
                <w:sz w:val="22"/>
                <w:szCs w:val="22"/>
              </w:rPr>
              <w:instrText xml:space="preserve"> MERGEFIELD Факт_адрес_домкорпус </w:instrText>
            </w:r>
            <w:r w:rsidR="0057640F" w:rsidRPr="005C61AF">
              <w:rPr>
                <w:rFonts w:ascii="Times New Roman" w:hAnsi="Times New Roman"/>
                <w:b/>
                <w:i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i/>
                <w:noProof/>
                <w:sz w:val="22"/>
                <w:szCs w:val="22"/>
              </w:rPr>
              <w:t>«Факт_адрес_домкорпус»</w:t>
            </w:r>
            <w:r w:rsidR="0057640F" w:rsidRPr="005C61AF">
              <w:rPr>
                <w:rFonts w:ascii="Times New Roman" w:hAnsi="Times New Roman"/>
                <w:b/>
                <w:i/>
                <w:sz w:val="22"/>
                <w:szCs w:val="22"/>
              </w:rPr>
              <w:fldChar w:fldCharType="end"/>
            </w:r>
          </w:p>
        </w:tc>
      </w:tr>
    </w:tbl>
    <w:p w:rsidR="001C341B" w:rsidRPr="001B3319" w:rsidRDefault="001C341B" w:rsidP="001C341B">
      <w:pPr>
        <w:pStyle w:val="Style4"/>
        <w:widowControl/>
        <w:spacing w:before="29"/>
        <w:ind w:right="77"/>
        <w:rPr>
          <w:rStyle w:val="FontStyle13"/>
        </w:rPr>
      </w:pPr>
      <w:proofErr w:type="gramStart"/>
      <w:r w:rsidRPr="001B3319">
        <w:rPr>
          <w:rStyle w:val="FontStyle13"/>
        </w:rPr>
        <w:t xml:space="preserve">(далее "Объект"), </w:t>
      </w:r>
      <w:r w:rsidRPr="001B3319">
        <w:rPr>
          <w:rStyle w:val="FontStyle13"/>
          <w:b/>
        </w:rPr>
        <w:t xml:space="preserve">организации реагирования мобильными нарядами </w:t>
      </w:r>
      <w:r>
        <w:rPr>
          <w:rStyle w:val="FontStyle13"/>
          <w:b/>
        </w:rPr>
        <w:t>полиц</w:t>
      </w:r>
      <w:r w:rsidRPr="001B3319">
        <w:rPr>
          <w:rStyle w:val="FontStyle13"/>
          <w:b/>
        </w:rPr>
        <w:t>ии на "тревож</w:t>
      </w:r>
      <w:r w:rsidRPr="001B3319">
        <w:rPr>
          <w:rStyle w:val="FontStyle13"/>
          <w:b/>
        </w:rPr>
        <w:softHyphen/>
        <w:t>ные" сообщения</w:t>
      </w:r>
      <w:r w:rsidRPr="001B3319">
        <w:rPr>
          <w:rStyle w:val="FontStyle13"/>
        </w:rPr>
        <w:t>, доставляемые с "Объекта" на пульт централизованной охраны «Радуга», опо</w:t>
      </w:r>
      <w:r w:rsidRPr="001B3319">
        <w:rPr>
          <w:rStyle w:val="FontStyle13"/>
        </w:rPr>
        <w:softHyphen/>
        <w:t>вещению "Клиента", уполномоченных им лиц и организаций, о сообщениях, передаваемых "Ком</w:t>
      </w:r>
      <w:r w:rsidRPr="001B3319">
        <w:rPr>
          <w:rStyle w:val="FontStyle13"/>
        </w:rPr>
        <w:softHyphen/>
        <w:t xml:space="preserve">плексом", </w:t>
      </w:r>
      <w:r w:rsidRPr="001B3319">
        <w:rPr>
          <w:rStyle w:val="FontStyle13"/>
          <w:b/>
        </w:rPr>
        <w:t>услуги по техническому обслуживанию «Комплекса»</w:t>
      </w:r>
      <w:r w:rsidRPr="001B3319">
        <w:rPr>
          <w:rStyle w:val="FontStyle13"/>
        </w:rPr>
        <w:t>.</w:t>
      </w:r>
      <w:proofErr w:type="gramEnd"/>
      <w:r w:rsidRPr="001B3319">
        <w:rPr>
          <w:rStyle w:val="FontStyle13"/>
        </w:rPr>
        <w:t xml:space="preserve"> Состав "Комплекса" и пере</w:t>
      </w:r>
      <w:r w:rsidRPr="001B3319">
        <w:rPr>
          <w:rStyle w:val="FontStyle13"/>
        </w:rPr>
        <w:softHyphen/>
        <w:t>чень защищаемых помещений указываются в акте обследования (Приложение №2 к настоящему договору).</w:t>
      </w:r>
    </w:p>
    <w:p w:rsidR="001C341B" w:rsidRPr="001B3319" w:rsidRDefault="001C341B" w:rsidP="001C341B">
      <w:pPr>
        <w:pStyle w:val="Style7"/>
        <w:widowControl/>
        <w:spacing w:before="29" w:line="278" w:lineRule="exact"/>
        <w:ind w:right="86"/>
        <w:jc w:val="center"/>
        <w:rPr>
          <w:rStyle w:val="FontStyle13"/>
          <w:b/>
        </w:rPr>
      </w:pPr>
      <w:r w:rsidRPr="001B3319">
        <w:rPr>
          <w:rStyle w:val="FontStyle13"/>
          <w:b/>
        </w:rPr>
        <w:t>2. ОБЯЗАННОСТИ СТОРОН.</w:t>
      </w:r>
    </w:p>
    <w:p w:rsidR="001C341B" w:rsidRPr="001B3319" w:rsidRDefault="001C341B" w:rsidP="001C341B">
      <w:pPr>
        <w:pStyle w:val="Style5"/>
        <w:widowControl/>
        <w:tabs>
          <w:tab w:val="left" w:pos="432"/>
        </w:tabs>
        <w:jc w:val="left"/>
        <w:rPr>
          <w:rStyle w:val="FontStyle13"/>
          <w:b/>
        </w:rPr>
      </w:pPr>
      <w:r w:rsidRPr="001B3319">
        <w:rPr>
          <w:rStyle w:val="FontStyle13"/>
          <w:b/>
        </w:rPr>
        <w:t>2.1.</w:t>
      </w:r>
      <w:r w:rsidRPr="001B3319">
        <w:rPr>
          <w:rStyle w:val="FontStyle13"/>
          <w:b/>
        </w:rPr>
        <w:tab/>
        <w:t>"Общество" обязуется:</w:t>
      </w:r>
    </w:p>
    <w:p w:rsidR="001C341B" w:rsidRPr="001B3319" w:rsidRDefault="001C341B" w:rsidP="001C341B">
      <w:pPr>
        <w:pStyle w:val="Style5"/>
        <w:widowControl/>
        <w:numPr>
          <w:ilvl w:val="0"/>
          <w:numId w:val="1"/>
        </w:numPr>
        <w:tabs>
          <w:tab w:val="left" w:pos="595"/>
        </w:tabs>
        <w:rPr>
          <w:rStyle w:val="FontStyle13"/>
        </w:rPr>
      </w:pPr>
      <w:r w:rsidRPr="001B3319">
        <w:rPr>
          <w:rStyle w:val="FontStyle13"/>
        </w:rPr>
        <w:t>Обеспечить автоматический прием и регистрацию сообщений, передаваемых "Комплексом".</w:t>
      </w:r>
    </w:p>
    <w:p w:rsidR="001C341B" w:rsidRPr="001B3319" w:rsidRDefault="001C341B" w:rsidP="001C341B">
      <w:pPr>
        <w:pStyle w:val="Style5"/>
        <w:widowControl/>
        <w:numPr>
          <w:ilvl w:val="0"/>
          <w:numId w:val="1"/>
        </w:numPr>
        <w:tabs>
          <w:tab w:val="left" w:pos="595"/>
        </w:tabs>
        <w:rPr>
          <w:rStyle w:val="FontStyle13"/>
        </w:rPr>
      </w:pPr>
      <w:r w:rsidRPr="001B3319">
        <w:rPr>
          <w:rStyle w:val="FontStyle13"/>
        </w:rPr>
        <w:t xml:space="preserve">Организовать реагирование мобильными нарядами </w:t>
      </w:r>
      <w:r>
        <w:rPr>
          <w:rStyle w:val="FontStyle13"/>
        </w:rPr>
        <w:t>полиц</w:t>
      </w:r>
      <w:r w:rsidRPr="001B3319">
        <w:rPr>
          <w:rStyle w:val="FontStyle13"/>
        </w:rPr>
        <w:t>ии на тревожные сообщения, по</w:t>
      </w:r>
      <w:r w:rsidRPr="001B3319">
        <w:rPr>
          <w:rStyle w:val="FontStyle13"/>
        </w:rPr>
        <w:softHyphen/>
        <w:t>ступающие с охраняемого «Объекта» «Клиента».</w:t>
      </w:r>
    </w:p>
    <w:p w:rsidR="001C341B" w:rsidRPr="001B3319" w:rsidRDefault="001C341B" w:rsidP="001C341B">
      <w:pPr>
        <w:pStyle w:val="Style5"/>
        <w:widowControl/>
        <w:numPr>
          <w:ilvl w:val="0"/>
          <w:numId w:val="1"/>
        </w:numPr>
        <w:tabs>
          <w:tab w:val="left" w:pos="595"/>
        </w:tabs>
        <w:rPr>
          <w:rStyle w:val="FontStyle13"/>
        </w:rPr>
      </w:pPr>
      <w:r w:rsidRPr="001B3319">
        <w:rPr>
          <w:rStyle w:val="FontStyle13"/>
        </w:rPr>
        <w:t>В соответствии с порядком оповещения (Приложение №</w:t>
      </w:r>
      <w:r>
        <w:rPr>
          <w:rStyle w:val="FontStyle13"/>
        </w:rPr>
        <w:t xml:space="preserve"> </w:t>
      </w:r>
      <w:r w:rsidRPr="001B3319">
        <w:rPr>
          <w:rStyle w:val="FontStyle13"/>
        </w:rPr>
        <w:t>3 к настоящему договору) уведом</w:t>
      </w:r>
      <w:r w:rsidRPr="001B3319">
        <w:rPr>
          <w:rStyle w:val="FontStyle13"/>
        </w:rPr>
        <w:softHyphen/>
        <w:t>лять "Клиента", его представителей, уполномоченные им организации о поступивших с "Объекта" сообщениях.</w:t>
      </w:r>
    </w:p>
    <w:p w:rsidR="001C341B" w:rsidRPr="001B3319" w:rsidRDefault="001C341B" w:rsidP="001C341B">
      <w:pPr>
        <w:pStyle w:val="Style5"/>
        <w:widowControl/>
        <w:numPr>
          <w:ilvl w:val="0"/>
          <w:numId w:val="1"/>
        </w:numPr>
        <w:tabs>
          <w:tab w:val="left" w:pos="595"/>
        </w:tabs>
        <w:rPr>
          <w:rStyle w:val="FontStyle13"/>
        </w:rPr>
      </w:pPr>
      <w:r w:rsidRPr="001B3319">
        <w:rPr>
          <w:rStyle w:val="FontStyle13"/>
        </w:rPr>
        <w:t>При обнаружении признаков нарушения целостности "Объекта", организовать неприкосно</w:t>
      </w:r>
      <w:r w:rsidRPr="001B3319">
        <w:rPr>
          <w:rStyle w:val="FontStyle13"/>
        </w:rPr>
        <w:softHyphen/>
        <w:t>венность места происшествия в течение 2-х часов.</w:t>
      </w:r>
    </w:p>
    <w:p w:rsidR="001C341B" w:rsidRPr="001B3319" w:rsidRDefault="001C341B" w:rsidP="001C341B">
      <w:pPr>
        <w:pStyle w:val="Style5"/>
        <w:widowControl/>
        <w:numPr>
          <w:ilvl w:val="0"/>
          <w:numId w:val="1"/>
        </w:numPr>
        <w:tabs>
          <w:tab w:val="left" w:pos="595"/>
        </w:tabs>
        <w:jc w:val="left"/>
        <w:rPr>
          <w:rStyle w:val="FontStyle13"/>
        </w:rPr>
      </w:pPr>
      <w:r w:rsidRPr="001B3319">
        <w:rPr>
          <w:rStyle w:val="FontStyle13"/>
        </w:rPr>
        <w:t>Осуществлять техническое обслуживание «Комплекса».</w:t>
      </w:r>
      <w:r>
        <w:rPr>
          <w:rStyle w:val="FontStyle13"/>
        </w:rPr>
        <w:t xml:space="preserve"> Замена оборудования, вышедшего из строя и не подлежащего ремонту, производится за счет «Клиента» (основанием является «Дефектный акт», составленный сотрудником технической службы «Общества» и согласованный с представителем «Клиента»).</w:t>
      </w:r>
    </w:p>
    <w:p w:rsidR="001C341B" w:rsidRPr="001B3319" w:rsidRDefault="001C341B" w:rsidP="001C341B">
      <w:pPr>
        <w:pStyle w:val="Style5"/>
        <w:widowControl/>
        <w:numPr>
          <w:ilvl w:val="0"/>
          <w:numId w:val="1"/>
        </w:numPr>
        <w:tabs>
          <w:tab w:val="left" w:pos="595"/>
        </w:tabs>
        <w:rPr>
          <w:rStyle w:val="FontStyle13"/>
        </w:rPr>
      </w:pPr>
      <w:r w:rsidRPr="001B3319">
        <w:rPr>
          <w:rStyle w:val="FontStyle13"/>
        </w:rPr>
        <w:t>Не позднее 5 числа каждого месяца представлять подписанный со своей стороны акт выпол</w:t>
      </w:r>
      <w:r w:rsidRPr="001B3319">
        <w:rPr>
          <w:rStyle w:val="FontStyle13"/>
        </w:rPr>
        <w:softHyphen/>
        <w:t>ненных работ «Клиенту» за предыдущий месяц.</w:t>
      </w:r>
    </w:p>
    <w:p w:rsidR="001C341B" w:rsidRPr="001B3319" w:rsidRDefault="001C341B" w:rsidP="001C341B">
      <w:pPr>
        <w:pStyle w:val="Style4"/>
        <w:widowControl/>
        <w:spacing w:line="278" w:lineRule="exact"/>
        <w:jc w:val="left"/>
        <w:rPr>
          <w:rStyle w:val="FontStyle13"/>
        </w:rPr>
      </w:pPr>
      <w:r w:rsidRPr="001B3319">
        <w:rPr>
          <w:rStyle w:val="FontStyle13"/>
        </w:rPr>
        <w:t>Акты выполненных работ передаются следующим образом (</w:t>
      </w:r>
      <w:proofErr w:type="gramStart"/>
      <w:r w:rsidRPr="001B3319">
        <w:rPr>
          <w:rStyle w:val="FontStyle13"/>
        </w:rPr>
        <w:t>нужное</w:t>
      </w:r>
      <w:proofErr w:type="gramEnd"/>
      <w:r w:rsidRPr="001B3319">
        <w:rPr>
          <w:rStyle w:val="FontStyle13"/>
        </w:rPr>
        <w:t xml:space="preserve"> отметить):</w:t>
      </w:r>
    </w:p>
    <w:p w:rsidR="001C341B" w:rsidRPr="001B3319" w:rsidRDefault="001C341B" w:rsidP="001C341B">
      <w:pPr>
        <w:pStyle w:val="Style8"/>
        <w:widowControl/>
        <w:numPr>
          <w:ilvl w:val="0"/>
          <w:numId w:val="16"/>
        </w:numPr>
        <w:tabs>
          <w:tab w:val="left" w:pos="691"/>
        </w:tabs>
        <w:spacing w:line="278" w:lineRule="exact"/>
        <w:rPr>
          <w:rStyle w:val="FontStyle13"/>
        </w:rPr>
      </w:pPr>
      <w:r w:rsidRPr="001B3319">
        <w:rPr>
          <w:rStyle w:val="FontStyle13"/>
        </w:rPr>
        <w:t>Забираются уполномоченным представителем «Клиента» лично по адресу «Общества».</w:t>
      </w:r>
    </w:p>
    <w:p w:rsidR="001C341B" w:rsidRPr="001B3319" w:rsidRDefault="001C341B" w:rsidP="001C341B">
      <w:pPr>
        <w:pStyle w:val="Style8"/>
        <w:widowControl/>
        <w:numPr>
          <w:ilvl w:val="0"/>
          <w:numId w:val="16"/>
        </w:numPr>
        <w:tabs>
          <w:tab w:val="left" w:pos="691"/>
        </w:tabs>
        <w:spacing w:line="278" w:lineRule="exact"/>
        <w:rPr>
          <w:rStyle w:val="FontStyle13"/>
        </w:rPr>
      </w:pPr>
      <w:r w:rsidRPr="001B3319">
        <w:rPr>
          <w:rStyle w:val="FontStyle13"/>
        </w:rPr>
        <w:t>Высылаются «Клиенту» почтой по указанному в п.7 почтовому адресу.</w:t>
      </w:r>
    </w:p>
    <w:p w:rsidR="001C341B" w:rsidRPr="001B3319" w:rsidRDefault="001C341B" w:rsidP="001C341B">
      <w:pPr>
        <w:pStyle w:val="Style5"/>
        <w:widowControl/>
        <w:numPr>
          <w:ilvl w:val="0"/>
          <w:numId w:val="3"/>
        </w:numPr>
        <w:tabs>
          <w:tab w:val="left" w:pos="595"/>
        </w:tabs>
        <w:rPr>
          <w:rStyle w:val="FontStyle13"/>
        </w:rPr>
      </w:pPr>
      <w:r w:rsidRPr="001B3319">
        <w:rPr>
          <w:rStyle w:val="FontStyle13"/>
        </w:rPr>
        <w:t>При выполнении своих обязательств «Общество» имеет право задействовать третьих лиц без согласования с «Клиентом».</w:t>
      </w:r>
    </w:p>
    <w:p w:rsidR="001C341B" w:rsidRPr="001B3319" w:rsidRDefault="001C341B" w:rsidP="001C341B">
      <w:pPr>
        <w:widowControl/>
        <w:numPr>
          <w:ilvl w:val="0"/>
          <w:numId w:val="3"/>
        </w:numPr>
        <w:tabs>
          <w:tab w:val="left" w:pos="-142"/>
          <w:tab w:val="left" w:pos="595"/>
        </w:tabs>
        <w:jc w:val="both"/>
        <w:rPr>
          <w:rStyle w:val="FontStyle13"/>
        </w:rPr>
      </w:pPr>
      <w:r w:rsidRPr="001B3319">
        <w:rPr>
          <w:sz w:val="22"/>
          <w:szCs w:val="22"/>
        </w:rPr>
        <w:t>При необходимости дополнительно обеспечить реагирование мобильными нарядами ЧОП, Службами МЧС, территориальных УВД и т.д.</w:t>
      </w:r>
    </w:p>
    <w:p w:rsidR="001C341B" w:rsidRPr="001B3319" w:rsidRDefault="001C341B" w:rsidP="001C341B">
      <w:pPr>
        <w:pStyle w:val="Style5"/>
        <w:widowControl/>
        <w:numPr>
          <w:ilvl w:val="0"/>
          <w:numId w:val="3"/>
        </w:numPr>
        <w:tabs>
          <w:tab w:val="left" w:pos="595"/>
        </w:tabs>
        <w:rPr>
          <w:rStyle w:val="FontStyle13"/>
        </w:rPr>
      </w:pPr>
      <w:r w:rsidRPr="001B3319">
        <w:rPr>
          <w:rStyle w:val="FontStyle13"/>
          <w:b/>
        </w:rPr>
        <w:t>"Общество"</w:t>
      </w:r>
      <w:r w:rsidRPr="001B3319">
        <w:rPr>
          <w:rStyle w:val="FontStyle13"/>
        </w:rPr>
        <w:t xml:space="preserve"> обязуется обеспечить минимально возможное время прибытия мобильного на</w:t>
      </w:r>
      <w:r w:rsidRPr="001B3319">
        <w:rPr>
          <w:rStyle w:val="FontStyle13"/>
        </w:rPr>
        <w:softHyphen/>
        <w:t xml:space="preserve">ряда </w:t>
      </w:r>
      <w:r>
        <w:rPr>
          <w:rStyle w:val="FontStyle13"/>
        </w:rPr>
        <w:t>полиц</w:t>
      </w:r>
      <w:r w:rsidRPr="001B3319">
        <w:rPr>
          <w:rStyle w:val="FontStyle13"/>
        </w:rPr>
        <w:t>ии на "Объект".</w:t>
      </w:r>
    </w:p>
    <w:p w:rsidR="001C341B" w:rsidRPr="001B3319" w:rsidRDefault="001C341B" w:rsidP="001C341B">
      <w:pPr>
        <w:pStyle w:val="Style5"/>
        <w:widowControl/>
        <w:tabs>
          <w:tab w:val="left" w:pos="432"/>
        </w:tabs>
        <w:jc w:val="left"/>
        <w:rPr>
          <w:rStyle w:val="FontStyle13"/>
        </w:rPr>
      </w:pPr>
      <w:r w:rsidRPr="001B3319">
        <w:rPr>
          <w:rStyle w:val="FontStyle13"/>
        </w:rPr>
        <w:t>2.2.</w:t>
      </w:r>
      <w:r w:rsidRPr="001B3319">
        <w:rPr>
          <w:rStyle w:val="FontStyle13"/>
        </w:rPr>
        <w:tab/>
      </w:r>
      <w:r w:rsidRPr="001B3319">
        <w:rPr>
          <w:rStyle w:val="FontStyle13"/>
          <w:b/>
        </w:rPr>
        <w:t>"Клиент" обязуется:</w:t>
      </w:r>
    </w:p>
    <w:p w:rsidR="001C341B" w:rsidRPr="001B3319" w:rsidRDefault="001C341B" w:rsidP="001C341B">
      <w:pPr>
        <w:pStyle w:val="Style5"/>
        <w:widowControl/>
        <w:numPr>
          <w:ilvl w:val="0"/>
          <w:numId w:val="4"/>
        </w:numPr>
        <w:tabs>
          <w:tab w:val="left" w:pos="595"/>
        </w:tabs>
        <w:jc w:val="left"/>
        <w:rPr>
          <w:rStyle w:val="FontStyle13"/>
        </w:rPr>
      </w:pPr>
      <w:r w:rsidRPr="001B3319">
        <w:rPr>
          <w:rStyle w:val="FontStyle13"/>
        </w:rPr>
        <w:t>Своевременно вносить (перечислять) абонентскую плату за оказываемые услуги.</w:t>
      </w:r>
    </w:p>
    <w:p w:rsidR="001C341B" w:rsidRPr="001B3319" w:rsidRDefault="001C341B" w:rsidP="001C341B">
      <w:pPr>
        <w:pStyle w:val="Style5"/>
        <w:widowControl/>
        <w:numPr>
          <w:ilvl w:val="0"/>
          <w:numId w:val="4"/>
        </w:numPr>
        <w:tabs>
          <w:tab w:val="left" w:pos="595"/>
        </w:tabs>
        <w:rPr>
          <w:rStyle w:val="FontStyle13"/>
        </w:rPr>
      </w:pPr>
      <w:r w:rsidRPr="001B3319">
        <w:rPr>
          <w:rStyle w:val="FontStyle13"/>
        </w:rPr>
        <w:t>Соблюдать общие условия предоставления услуг, оказываемых "Обществом", которые яв</w:t>
      </w:r>
      <w:r w:rsidRPr="001B3319">
        <w:rPr>
          <w:rStyle w:val="FontStyle13"/>
        </w:rPr>
        <w:softHyphen/>
        <w:t>ляются неотъемлемой частью настоящего договора (Приложение №1 к настоящему договору).</w:t>
      </w:r>
    </w:p>
    <w:p w:rsidR="001C341B" w:rsidRPr="001B3319" w:rsidRDefault="001C341B" w:rsidP="001C341B">
      <w:pPr>
        <w:pStyle w:val="Style5"/>
        <w:widowControl/>
        <w:numPr>
          <w:ilvl w:val="0"/>
          <w:numId w:val="4"/>
        </w:numPr>
        <w:tabs>
          <w:tab w:val="left" w:pos="595"/>
        </w:tabs>
        <w:rPr>
          <w:rStyle w:val="FontStyle13"/>
        </w:rPr>
      </w:pPr>
      <w:r w:rsidRPr="001B3319">
        <w:rPr>
          <w:rStyle w:val="FontStyle13"/>
        </w:rPr>
        <w:t xml:space="preserve">Компенсировать затраты «Общества», связанные с выездами мобильных нарядов </w:t>
      </w:r>
      <w:r>
        <w:rPr>
          <w:rStyle w:val="FontStyle13"/>
        </w:rPr>
        <w:t>полиц</w:t>
      </w:r>
      <w:r w:rsidRPr="001B3319">
        <w:rPr>
          <w:rStyle w:val="FontStyle13"/>
        </w:rPr>
        <w:t>ии при поступлении сигнала «Тревога» из-за неправильных действий «Клиента» по управлению «Комплексом» («ложными вызовами»), не выполнением Общих условий предоставления услуг.</w:t>
      </w:r>
    </w:p>
    <w:p w:rsidR="001C341B" w:rsidRPr="001B3319" w:rsidRDefault="001C341B" w:rsidP="001C341B">
      <w:pPr>
        <w:pStyle w:val="Style5"/>
        <w:widowControl/>
        <w:numPr>
          <w:ilvl w:val="0"/>
          <w:numId w:val="4"/>
        </w:numPr>
        <w:tabs>
          <w:tab w:val="left" w:pos="595"/>
        </w:tabs>
        <w:rPr>
          <w:rStyle w:val="FontStyle13"/>
        </w:rPr>
      </w:pPr>
      <w:r w:rsidRPr="001B3319">
        <w:rPr>
          <w:rStyle w:val="FontStyle13"/>
        </w:rPr>
        <w:t>Подписывать в течение 5 рабочих дней представленные «Обществом» акты выполненных работ, либо представлять мотивированный отказ. В случае не</w:t>
      </w:r>
      <w:r>
        <w:rPr>
          <w:rStyle w:val="FontStyle13"/>
        </w:rPr>
        <w:t xml:space="preserve"> </w:t>
      </w:r>
      <w:r w:rsidRPr="001B3319">
        <w:rPr>
          <w:rStyle w:val="FontStyle13"/>
        </w:rPr>
        <w:t>подписания актов выполненных ра</w:t>
      </w:r>
      <w:r w:rsidRPr="001B3319">
        <w:rPr>
          <w:rStyle w:val="FontStyle13"/>
        </w:rPr>
        <w:softHyphen/>
        <w:t>бот и непредставления мотивированного отказа в установленный срок, работы считаются приня</w:t>
      </w:r>
      <w:r w:rsidRPr="001B3319">
        <w:rPr>
          <w:rStyle w:val="FontStyle13"/>
        </w:rPr>
        <w:softHyphen/>
        <w:t>тыми.</w:t>
      </w:r>
    </w:p>
    <w:p w:rsidR="001C341B" w:rsidRPr="001B3319" w:rsidRDefault="001C341B" w:rsidP="001C341B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lastRenderedPageBreak/>
        <w:t>2.2.5. В случае поступления от дежурного оператора пульта централизованной охраны «Радуга» уведомления о нарушении</w:t>
      </w:r>
      <w:r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целостности</w:t>
      </w:r>
      <w:r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охраняемого «Объекта», обеспечить в течение 2(двух) ча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 xml:space="preserve">сов прибытие уполномоченных лиц для последующего </w:t>
      </w:r>
      <w:proofErr w:type="spellStart"/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перезакрытия</w:t>
      </w:r>
      <w:proofErr w:type="spellEnd"/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«Объекта». </w:t>
      </w:r>
    </w:p>
    <w:p w:rsidR="001C341B" w:rsidRPr="001B3319" w:rsidRDefault="001C341B" w:rsidP="001C341B">
      <w:pPr>
        <w:pStyle w:val="Style1"/>
        <w:widowControl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Примечание: дополнительно к указанным условиям:</w:t>
      </w:r>
    </w:p>
    <w:p w:rsidR="001C341B" w:rsidRPr="001B3319" w:rsidRDefault="001C341B" w:rsidP="001C341B">
      <w:pPr>
        <w:pStyle w:val="Style1"/>
        <w:widowControl/>
        <w:spacing w:line="269" w:lineRule="exact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Клиент обеспечивает беспрепятственный доступ </w:t>
      </w:r>
      <w:r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наряду </w:t>
      </w:r>
      <w:r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полиц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ии к «Объекту».</w:t>
      </w:r>
    </w:p>
    <w:p w:rsidR="001C341B" w:rsidRPr="001B3319" w:rsidRDefault="001C341B" w:rsidP="001C341B">
      <w:pPr>
        <w:pStyle w:val="Style3"/>
        <w:widowControl/>
        <w:tabs>
          <w:tab w:val="left" w:pos="221"/>
        </w:tabs>
        <w:spacing w:before="19" w:line="269" w:lineRule="exact"/>
        <w:ind w:right="29"/>
        <w:jc w:val="center"/>
        <w:rPr>
          <w:rStyle w:val="FontStyle11"/>
          <w:rFonts w:ascii="Times New Roman" w:hAnsi="Times New Roman" w:cs="Times New Roman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i w:val="0"/>
          <w:sz w:val="22"/>
          <w:szCs w:val="22"/>
        </w:rPr>
        <w:t>3.</w:t>
      </w:r>
      <w:r w:rsidRPr="001B3319">
        <w:rPr>
          <w:rStyle w:val="FontStyle11"/>
          <w:rFonts w:ascii="Times New Roman" w:hAnsi="Times New Roman" w:cs="Times New Roman"/>
          <w:i w:val="0"/>
          <w:sz w:val="22"/>
          <w:szCs w:val="22"/>
        </w:rPr>
        <w:tab/>
        <w:t>ОТВЕТСТВЕННОСТЬ СТОРОН.</w:t>
      </w:r>
    </w:p>
    <w:p w:rsidR="001C341B" w:rsidRPr="001B3319" w:rsidRDefault="001C341B" w:rsidP="001C341B">
      <w:pPr>
        <w:pStyle w:val="Style2"/>
        <w:widowControl/>
        <w:numPr>
          <w:ilvl w:val="0"/>
          <w:numId w:val="5"/>
        </w:numPr>
        <w:tabs>
          <w:tab w:val="left" w:pos="422"/>
          <w:tab w:val="left" w:leader="underscore" w:pos="10166"/>
        </w:tabs>
        <w:spacing w:line="269" w:lineRule="exact"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"Общество" несет ответственность за ущерб, нанесенный «Клиенту» от кражи, повреждения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br/>
        <w:t>или уничтожения имущества, в результате невыполнения или ненадлежащего выполнения "Общ</w:t>
      </w:r>
      <w:proofErr w:type="gramStart"/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е-</w:t>
      </w:r>
      <w:proofErr w:type="gramEnd"/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br/>
      </w:r>
      <w:proofErr w:type="spellStart"/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ством</w:t>
      </w:r>
      <w:proofErr w:type="spellEnd"/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" своих обязательств по настоящему договору, в размере прямого действительного ущерба,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br/>
        <w:t>но не свыше суммы: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13"/>
      </w:tblGrid>
      <w:tr w:rsidR="001C341B" w:rsidRPr="001B3319" w:rsidTr="00E04C96">
        <w:trPr>
          <w:trHeight w:val="322"/>
        </w:trPr>
        <w:tc>
          <w:tcPr>
            <w:tcW w:w="10413" w:type="dxa"/>
          </w:tcPr>
          <w:p w:rsidR="001C341B" w:rsidRPr="00753E1B" w:rsidRDefault="003E2507" w:rsidP="00E04C96">
            <w:pPr>
              <w:pStyle w:val="Style2"/>
              <w:widowControl/>
              <w:tabs>
                <w:tab w:val="left" w:pos="422"/>
                <w:tab w:val="left" w:leader="underscore" w:pos="10166"/>
              </w:tabs>
              <w:spacing w:line="269" w:lineRule="exact"/>
              <w:jc w:val="center"/>
              <w:rPr>
                <w:rStyle w:val="FontStyle11"/>
                <w:rFonts w:ascii="Times New Roman" w:hAnsi="Times New Roman" w:cs="Times New Roman"/>
                <w:b w:val="0"/>
                <w:i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стоимости годовой абонентской оплаты</w:t>
            </w:r>
          </w:p>
        </w:tc>
      </w:tr>
    </w:tbl>
    <w:p w:rsidR="001C341B" w:rsidRPr="001B3319" w:rsidRDefault="001C341B" w:rsidP="001C341B">
      <w:pPr>
        <w:pStyle w:val="Style2"/>
        <w:widowControl/>
        <w:tabs>
          <w:tab w:val="left" w:pos="422"/>
        </w:tabs>
        <w:rPr>
          <w:rFonts w:ascii="Times New Roman" w:hAnsi="Times New Roman"/>
          <w:bCs/>
          <w:iCs/>
          <w:spacing w:val="-1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3.2.  «Общество» освобождается от ответственности, в следующих случаях:</w:t>
      </w:r>
    </w:p>
    <w:p w:rsidR="001C341B" w:rsidRPr="001B3319" w:rsidRDefault="001C341B" w:rsidP="001C341B">
      <w:pPr>
        <w:pStyle w:val="Style2"/>
        <w:widowControl/>
        <w:numPr>
          <w:ilvl w:val="0"/>
          <w:numId w:val="6"/>
        </w:numPr>
        <w:tabs>
          <w:tab w:val="left" w:pos="586"/>
        </w:tabs>
        <w:spacing w:line="269" w:lineRule="exact"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Проникновение совершено через места, необорудованные средствами сигнализации «Ком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>плекса».</w:t>
      </w:r>
    </w:p>
    <w:p w:rsidR="001C341B" w:rsidRPr="001B3319" w:rsidRDefault="001C341B" w:rsidP="001C341B">
      <w:pPr>
        <w:pStyle w:val="Style2"/>
        <w:widowControl/>
        <w:numPr>
          <w:ilvl w:val="0"/>
          <w:numId w:val="6"/>
        </w:numPr>
        <w:tabs>
          <w:tab w:val="left" w:pos="586"/>
        </w:tabs>
        <w:spacing w:line="269" w:lineRule="exact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Проникновение совершено во время, когда «Комплекс» не находился в режиме охраны.</w:t>
      </w:r>
    </w:p>
    <w:p w:rsidR="001C341B" w:rsidRPr="001B3319" w:rsidRDefault="001C341B" w:rsidP="001C341B">
      <w:pPr>
        <w:pStyle w:val="Style2"/>
        <w:widowControl/>
        <w:numPr>
          <w:ilvl w:val="0"/>
          <w:numId w:val="6"/>
        </w:numPr>
        <w:tabs>
          <w:tab w:val="left" w:pos="586"/>
        </w:tabs>
        <w:spacing w:line="269" w:lineRule="exact"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В составе «Комплекса не предусмотрена система охранной сигнализации, а «Объект» обору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 xml:space="preserve">дован только системой экстренного вызова </w:t>
      </w:r>
      <w:r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полиц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ии/или пожарной сигнализацией.</w:t>
      </w:r>
    </w:p>
    <w:p w:rsidR="001C341B" w:rsidRPr="001B3319" w:rsidRDefault="001C341B" w:rsidP="001C341B">
      <w:pPr>
        <w:pStyle w:val="Style2"/>
        <w:widowControl/>
        <w:numPr>
          <w:ilvl w:val="0"/>
          <w:numId w:val="6"/>
        </w:numPr>
        <w:tabs>
          <w:tab w:val="left" w:pos="586"/>
        </w:tabs>
        <w:spacing w:line="269" w:lineRule="exact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Лица, проникшие на "Объект", задержаны сотрудниками </w:t>
      </w:r>
      <w:r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полиц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ии.</w:t>
      </w:r>
    </w:p>
    <w:p w:rsidR="001C341B" w:rsidRPr="001B3319" w:rsidRDefault="001C341B" w:rsidP="001C341B">
      <w:pPr>
        <w:pStyle w:val="Style2"/>
        <w:widowControl/>
        <w:numPr>
          <w:ilvl w:val="0"/>
          <w:numId w:val="6"/>
        </w:numPr>
        <w:tabs>
          <w:tab w:val="left" w:pos="586"/>
        </w:tabs>
        <w:spacing w:line="269" w:lineRule="exact"/>
        <w:jc w:val="both"/>
        <w:rPr>
          <w:rFonts w:ascii="Times New Roman" w:hAnsi="Times New Roman"/>
          <w:bCs/>
          <w:iCs/>
          <w:spacing w:val="-1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При невыполнении "Клиентом" обязательств по настоящему договору, рекомендаций по </w:t>
      </w:r>
      <w:proofErr w:type="gramStart"/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технической</w:t>
      </w:r>
      <w:proofErr w:type="gramEnd"/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(инженерной) </w:t>
      </w:r>
      <w:proofErr w:type="spellStart"/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укрепленности</w:t>
      </w:r>
      <w:proofErr w:type="spellEnd"/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объекта и общих условий предоставления услуг, оказы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>ваемых "Обществом".</w:t>
      </w:r>
      <w:r w:rsidRPr="001B3319">
        <w:rPr>
          <w:sz w:val="22"/>
          <w:szCs w:val="22"/>
        </w:rPr>
        <w:t xml:space="preserve"> </w:t>
      </w:r>
    </w:p>
    <w:p w:rsidR="001C341B" w:rsidRPr="001B3319" w:rsidRDefault="001C341B" w:rsidP="001C341B">
      <w:pPr>
        <w:pStyle w:val="Style2"/>
        <w:widowControl/>
        <w:numPr>
          <w:ilvl w:val="0"/>
          <w:numId w:val="6"/>
        </w:numPr>
        <w:tabs>
          <w:tab w:val="left" w:pos="586"/>
        </w:tabs>
        <w:spacing w:line="269" w:lineRule="exact"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sz w:val="22"/>
          <w:szCs w:val="22"/>
        </w:rPr>
        <w:t xml:space="preserve">В случае отмены «Клиентом» выезда экипажа мобильного наряда </w:t>
      </w:r>
      <w:r>
        <w:rPr>
          <w:sz w:val="22"/>
          <w:szCs w:val="22"/>
        </w:rPr>
        <w:t>полиц</w:t>
      </w:r>
      <w:r w:rsidRPr="001B3319">
        <w:rPr>
          <w:sz w:val="22"/>
          <w:szCs w:val="22"/>
        </w:rPr>
        <w:t>ии.</w:t>
      </w:r>
    </w:p>
    <w:p w:rsidR="001C341B" w:rsidRPr="001B3319" w:rsidRDefault="001C341B" w:rsidP="001C341B">
      <w:pPr>
        <w:pStyle w:val="Style2"/>
        <w:widowControl/>
        <w:numPr>
          <w:ilvl w:val="0"/>
          <w:numId w:val="6"/>
        </w:numPr>
        <w:tabs>
          <w:tab w:val="left" w:pos="586"/>
        </w:tabs>
        <w:spacing w:line="269" w:lineRule="exact"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При возникновении обстоятельств непреодолимой силы ("Форс-мажор"), непосредственно повлиявших на выполнение обязательств, в том числе, если ущерб причинен пожаром, стихий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>ным бедствием, авариями коммунальных сетей и т.п.</w:t>
      </w:r>
    </w:p>
    <w:p w:rsidR="001C341B" w:rsidRPr="001B3319" w:rsidRDefault="001C341B" w:rsidP="001C341B">
      <w:pPr>
        <w:pStyle w:val="Style4"/>
        <w:widowControl/>
        <w:numPr>
          <w:ilvl w:val="0"/>
          <w:numId w:val="6"/>
        </w:numPr>
        <w:tabs>
          <w:tab w:val="left" w:pos="586"/>
        </w:tabs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Мониторинг и реагирование временно не могли осуществляться по техническим причинам, не зависящим от «Общества (отключение электроэнергии, отключение телефонов на АТС и т.п.) </w:t>
      </w:r>
    </w:p>
    <w:p w:rsidR="001C341B" w:rsidRPr="001B3319" w:rsidRDefault="001C341B" w:rsidP="001C341B">
      <w:pPr>
        <w:pStyle w:val="Style4"/>
        <w:widowControl/>
        <w:tabs>
          <w:tab w:val="left" w:pos="586"/>
        </w:tabs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3.3. В остальных случаях стороны несут ответственность в соответствии с действующим законо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>дательством России.</w:t>
      </w:r>
    </w:p>
    <w:p w:rsidR="001C341B" w:rsidRPr="001B3319" w:rsidRDefault="001C341B" w:rsidP="001C341B">
      <w:pPr>
        <w:pStyle w:val="Style3"/>
        <w:widowControl/>
        <w:tabs>
          <w:tab w:val="left" w:pos="240"/>
        </w:tabs>
        <w:spacing w:before="10" w:line="269" w:lineRule="exact"/>
        <w:ind w:right="29"/>
        <w:jc w:val="center"/>
        <w:rPr>
          <w:rStyle w:val="FontStyle11"/>
          <w:rFonts w:ascii="Times New Roman" w:hAnsi="Times New Roman" w:cs="Times New Roman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i w:val="0"/>
          <w:sz w:val="22"/>
          <w:szCs w:val="22"/>
        </w:rPr>
        <w:t>4.</w:t>
      </w:r>
      <w:r w:rsidRPr="001B3319">
        <w:rPr>
          <w:rStyle w:val="FontStyle11"/>
          <w:rFonts w:ascii="Times New Roman" w:hAnsi="Times New Roman" w:cs="Times New Roman"/>
          <w:i w:val="0"/>
          <w:sz w:val="22"/>
          <w:szCs w:val="22"/>
        </w:rPr>
        <w:tab/>
        <w:t>ПОРЯДОК ВЗАИМОРАСЧЕТОВ.</w:t>
      </w:r>
    </w:p>
    <w:p w:rsidR="001C341B" w:rsidRPr="001B3319" w:rsidRDefault="001C341B" w:rsidP="001C341B">
      <w:pPr>
        <w:pStyle w:val="Style2"/>
        <w:widowControl/>
        <w:numPr>
          <w:ilvl w:val="0"/>
          <w:numId w:val="7"/>
        </w:numPr>
        <w:tabs>
          <w:tab w:val="left" w:pos="422"/>
        </w:tabs>
        <w:spacing w:line="269" w:lineRule="exact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Абонентская плата за оказанные услуги по настоящему договору составляет:</w:t>
      </w:r>
    </w:p>
    <w:p w:rsidR="001C341B" w:rsidRPr="006512D5" w:rsidRDefault="001C341B" w:rsidP="001C341B">
      <w:pPr>
        <w:pStyle w:val="Style1"/>
        <w:widowControl/>
        <w:tabs>
          <w:tab w:val="left" w:leader="underscore" w:pos="10166"/>
        </w:tabs>
        <w:spacing w:before="10" w:line="269" w:lineRule="exact"/>
        <w:jc w:val="both"/>
        <w:rPr>
          <w:rStyle w:val="FontStyle11"/>
          <w:rFonts w:ascii="Times New Roman" w:hAnsi="Times New Roman" w:cs="Times New Roman"/>
          <w:i w:val="0"/>
          <w:sz w:val="22"/>
          <w:szCs w:val="22"/>
        </w:rPr>
      </w:pPr>
      <w:r w:rsidRPr="006512D5">
        <w:rPr>
          <w:rStyle w:val="FontStyle11"/>
          <w:rFonts w:ascii="Times New Roman" w:hAnsi="Times New Roman" w:cs="Times New Roman"/>
          <w:i w:val="0"/>
          <w:sz w:val="22"/>
          <w:szCs w:val="22"/>
        </w:rPr>
        <w:t>За услуги по автоматическому контролю и реагированию</w:t>
      </w:r>
    </w:p>
    <w:tbl>
      <w:tblPr>
        <w:tblW w:w="103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8079"/>
      </w:tblGrid>
      <w:tr w:rsidR="001C341B" w:rsidRPr="001B3319" w:rsidTr="00E04C96">
        <w:tc>
          <w:tcPr>
            <w:tcW w:w="2235" w:type="dxa"/>
          </w:tcPr>
          <w:p w:rsidR="001C341B" w:rsidRPr="001B3319" w:rsidRDefault="0057640F" w:rsidP="00E04C96">
            <w:pPr>
              <w:pStyle w:val="Style1"/>
              <w:widowControl/>
              <w:tabs>
                <w:tab w:val="left" w:leader="underscore" w:pos="10166"/>
              </w:tabs>
              <w:spacing w:before="10" w:line="269" w:lineRule="exact"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1B3319">
              <w:rPr>
                <w:rStyle w:val="FontStyle1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fldChar w:fldCharType="begin"/>
            </w:r>
            <w:r w:rsidR="001C341B" w:rsidRPr="001B3319">
              <w:rPr>
                <w:rStyle w:val="FontStyle1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instrText xml:space="preserve"> MERGEFIELD сумма_охраны </w:instrText>
            </w:r>
            <w:r w:rsidRPr="001B3319">
              <w:rPr>
                <w:rStyle w:val="FontStyle1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fldChar w:fldCharType="separate"/>
            </w:r>
            <w:r w:rsidR="001C341B">
              <w:rPr>
                <w:rStyle w:val="FontStyle11"/>
                <w:rFonts w:ascii="Times New Roman" w:hAnsi="Times New Roman" w:cs="Times New Roman"/>
                <w:b w:val="0"/>
                <w:i w:val="0"/>
                <w:noProof/>
                <w:sz w:val="22"/>
                <w:szCs w:val="22"/>
              </w:rPr>
              <w:t>«сумма_охраны»</w:t>
            </w:r>
            <w:r w:rsidRPr="001B3319">
              <w:rPr>
                <w:rStyle w:val="FontStyle1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8079" w:type="dxa"/>
          </w:tcPr>
          <w:p w:rsidR="001C341B" w:rsidRPr="001B3319" w:rsidRDefault="001C341B" w:rsidP="00E04C96">
            <w:pPr>
              <w:pStyle w:val="Style1"/>
              <w:widowControl/>
              <w:tabs>
                <w:tab w:val="left" w:leader="underscore" w:pos="10166"/>
              </w:tabs>
              <w:spacing w:before="10" w:line="269" w:lineRule="exact"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1B3319">
              <w:rPr>
                <w:rStyle w:val="FontStyle1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рублей в месяц.</w:t>
            </w:r>
          </w:p>
        </w:tc>
      </w:tr>
    </w:tbl>
    <w:p w:rsidR="001C341B" w:rsidRPr="001B3319" w:rsidRDefault="001C341B" w:rsidP="001C341B">
      <w:pPr>
        <w:pStyle w:val="Style1"/>
        <w:widowControl/>
        <w:tabs>
          <w:tab w:val="left" w:leader="underscore" w:pos="10166"/>
        </w:tabs>
        <w:spacing w:before="10" w:line="269" w:lineRule="exact"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>
        <w:t xml:space="preserve">НДС не облагается </w:t>
      </w:r>
      <w:r>
        <w:rPr>
          <w:rFonts w:ascii="Times New Roman" w:hAnsi="Times New Roman"/>
          <w:i/>
          <w:sz w:val="20"/>
        </w:rPr>
        <w:t>(УСН с 25.07.2014)</w:t>
      </w:r>
    </w:p>
    <w:p w:rsidR="001C341B" w:rsidRPr="001B3319" w:rsidRDefault="001C341B" w:rsidP="001C341B">
      <w:pPr>
        <w:pStyle w:val="Style1"/>
        <w:widowControl/>
        <w:tabs>
          <w:tab w:val="left" w:leader="underscore" w:pos="10166"/>
        </w:tabs>
        <w:spacing w:before="10" w:line="269" w:lineRule="exact"/>
        <w:jc w:val="both"/>
        <w:rPr>
          <w:rStyle w:val="FontStyle11"/>
          <w:rFonts w:ascii="Times New Roman" w:hAnsi="Times New Roman" w:cs="Times New Roman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i w:val="0"/>
          <w:sz w:val="22"/>
          <w:szCs w:val="22"/>
        </w:rPr>
        <w:t>За техническое обслуживание «Комплекса»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8080"/>
      </w:tblGrid>
      <w:tr w:rsidR="001C341B" w:rsidRPr="001B3319" w:rsidTr="00E04C96">
        <w:tc>
          <w:tcPr>
            <w:tcW w:w="2268" w:type="dxa"/>
          </w:tcPr>
          <w:p w:rsidR="001C341B" w:rsidRPr="001B3319" w:rsidRDefault="0057640F" w:rsidP="00E04C96">
            <w:pPr>
              <w:pStyle w:val="Style1"/>
              <w:widowControl/>
              <w:tabs>
                <w:tab w:val="left" w:leader="underscore" w:pos="10166"/>
              </w:tabs>
              <w:spacing w:before="10" w:line="269" w:lineRule="exact"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fldChar w:fldCharType="begin"/>
            </w:r>
            <w:r w:rsidR="001C341B">
              <w:rPr>
                <w:rStyle w:val="FontStyle1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instrText xml:space="preserve"> MERGEFIELD сумма_то </w:instrText>
            </w:r>
            <w:r>
              <w:rPr>
                <w:rStyle w:val="FontStyle1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fldChar w:fldCharType="separate"/>
            </w:r>
            <w:r w:rsidR="001C341B">
              <w:rPr>
                <w:rStyle w:val="FontStyle11"/>
                <w:rFonts w:ascii="Times New Roman" w:hAnsi="Times New Roman" w:cs="Times New Roman"/>
                <w:b w:val="0"/>
                <w:i w:val="0"/>
                <w:noProof/>
                <w:sz w:val="22"/>
                <w:szCs w:val="22"/>
              </w:rPr>
              <w:t>«сумма_то»</w:t>
            </w:r>
            <w:r>
              <w:rPr>
                <w:rStyle w:val="FontStyle1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8080" w:type="dxa"/>
          </w:tcPr>
          <w:p w:rsidR="001C341B" w:rsidRPr="001B3319" w:rsidRDefault="001C341B" w:rsidP="00E04C96">
            <w:pPr>
              <w:pStyle w:val="Style1"/>
              <w:widowControl/>
              <w:tabs>
                <w:tab w:val="left" w:leader="underscore" w:pos="10166"/>
              </w:tabs>
              <w:spacing w:before="10" w:line="269" w:lineRule="exact"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1B3319">
              <w:rPr>
                <w:rStyle w:val="FontStyle1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рублей в месяц.</w:t>
            </w:r>
          </w:p>
        </w:tc>
      </w:tr>
    </w:tbl>
    <w:p w:rsidR="001C341B" w:rsidRPr="001B3319" w:rsidRDefault="001C341B" w:rsidP="001C341B">
      <w:pPr>
        <w:pStyle w:val="Style1"/>
        <w:widowControl/>
        <w:tabs>
          <w:tab w:val="left" w:leader="underscore" w:pos="10166"/>
        </w:tabs>
        <w:spacing w:before="10" w:line="269" w:lineRule="exact"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>
        <w:t xml:space="preserve">НДС не облагается </w:t>
      </w:r>
      <w:r>
        <w:rPr>
          <w:rFonts w:ascii="Times New Roman" w:hAnsi="Times New Roman"/>
          <w:i/>
          <w:sz w:val="20"/>
        </w:rPr>
        <w:t>(УСН с 25.07.2014)</w:t>
      </w:r>
      <w:r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.</w:t>
      </w:r>
    </w:p>
    <w:p w:rsidR="001C341B" w:rsidRPr="001B3319" w:rsidRDefault="001C341B" w:rsidP="001C341B">
      <w:pPr>
        <w:pStyle w:val="Style1"/>
        <w:widowControl/>
        <w:tabs>
          <w:tab w:val="left" w:leader="underscore" w:pos="10166"/>
        </w:tabs>
        <w:spacing w:before="10" w:line="269" w:lineRule="exact"/>
        <w:jc w:val="both"/>
        <w:rPr>
          <w:rStyle w:val="FontStyle11"/>
          <w:rFonts w:ascii="Times New Roman" w:hAnsi="Times New Roman" w:cs="Times New Roman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i w:val="0"/>
          <w:sz w:val="22"/>
          <w:szCs w:val="22"/>
        </w:rPr>
        <w:t>ИТОГО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8080"/>
      </w:tblGrid>
      <w:tr w:rsidR="001C341B" w:rsidRPr="001B3319" w:rsidTr="00E04C96">
        <w:tc>
          <w:tcPr>
            <w:tcW w:w="2268" w:type="dxa"/>
          </w:tcPr>
          <w:p w:rsidR="001C341B" w:rsidRPr="001B3319" w:rsidRDefault="0057640F" w:rsidP="00E04C96">
            <w:pPr>
              <w:pStyle w:val="Style1"/>
              <w:widowControl/>
              <w:tabs>
                <w:tab w:val="left" w:leader="underscore" w:pos="10166"/>
              </w:tabs>
              <w:spacing w:before="10" w:line="269" w:lineRule="exact"/>
              <w:jc w:val="both"/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1B3319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fldChar w:fldCharType="begin"/>
            </w:r>
            <w:r w:rsidR="001C341B" w:rsidRPr="001B3319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instrText xml:space="preserve"> MERGEFIELD сумма_итого </w:instrText>
            </w:r>
            <w:r w:rsidRPr="001B3319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fldChar w:fldCharType="separate"/>
            </w:r>
            <w:r w:rsidR="001C341B">
              <w:rPr>
                <w:rStyle w:val="FontStyle11"/>
                <w:rFonts w:ascii="Times New Roman" w:hAnsi="Times New Roman" w:cs="Times New Roman"/>
                <w:i w:val="0"/>
                <w:noProof/>
                <w:sz w:val="22"/>
                <w:szCs w:val="22"/>
              </w:rPr>
              <w:t>«сумма_итого»</w:t>
            </w:r>
            <w:r w:rsidRPr="001B3319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fldChar w:fldCharType="end"/>
            </w:r>
          </w:p>
        </w:tc>
        <w:tc>
          <w:tcPr>
            <w:tcW w:w="8080" w:type="dxa"/>
          </w:tcPr>
          <w:p w:rsidR="001C341B" w:rsidRPr="001B3319" w:rsidRDefault="001C341B" w:rsidP="00E04C96">
            <w:pPr>
              <w:pStyle w:val="Style1"/>
              <w:widowControl/>
              <w:tabs>
                <w:tab w:val="left" w:leader="underscore" w:pos="10166"/>
              </w:tabs>
              <w:spacing w:before="10" w:line="269" w:lineRule="exact"/>
              <w:jc w:val="both"/>
              <w:rPr>
                <w:rStyle w:val="FontStyle1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1B3319">
              <w:rPr>
                <w:rStyle w:val="FontStyle11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рублей в месяц.</w:t>
            </w:r>
          </w:p>
        </w:tc>
      </w:tr>
    </w:tbl>
    <w:p w:rsidR="001C341B" w:rsidRPr="001B3319" w:rsidRDefault="001C341B" w:rsidP="001C341B">
      <w:pPr>
        <w:pStyle w:val="Style1"/>
        <w:widowControl/>
        <w:tabs>
          <w:tab w:val="left" w:leader="underscore" w:pos="10166"/>
        </w:tabs>
        <w:spacing w:before="10" w:line="269" w:lineRule="exact"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>
        <w:t xml:space="preserve">НДС не облагается </w:t>
      </w:r>
      <w:r>
        <w:rPr>
          <w:rFonts w:ascii="Times New Roman" w:hAnsi="Times New Roman"/>
          <w:i/>
          <w:sz w:val="20"/>
        </w:rPr>
        <w:t>(УСН с 25.07.2014)</w:t>
      </w:r>
    </w:p>
    <w:p w:rsidR="001C341B" w:rsidRPr="001B3319" w:rsidRDefault="001C341B" w:rsidP="001C341B">
      <w:pPr>
        <w:pStyle w:val="Style1"/>
        <w:widowControl/>
        <w:tabs>
          <w:tab w:val="left" w:leader="underscore" w:pos="10166"/>
        </w:tabs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</w:p>
    <w:p w:rsidR="001C341B" w:rsidRPr="00676D54" w:rsidRDefault="001C341B" w:rsidP="001C341B">
      <w:pPr>
        <w:pStyle w:val="Style2"/>
        <w:widowControl/>
        <w:numPr>
          <w:ilvl w:val="0"/>
          <w:numId w:val="22"/>
        </w:numPr>
        <w:tabs>
          <w:tab w:val="left" w:pos="422"/>
        </w:tabs>
        <w:jc w:val="both"/>
        <w:rPr>
          <w:rStyle w:val="FontStyle11"/>
          <w:rFonts w:ascii="Times New Roman" w:hAnsi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Абонентская плата вносится (перечисляется «Клиентом» ежемесячно, путем авансового пла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 xml:space="preserve">тежа не </w:t>
      </w:r>
      <w:proofErr w:type="gramStart"/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позднее</w:t>
      </w:r>
      <w:proofErr w:type="gramEnd"/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чем за 10 дней до начала оплачиваемого периода.</w:t>
      </w:r>
      <w:r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>
        <w:rPr>
          <w:rStyle w:val="FontStyle11"/>
          <w:rFonts w:ascii="Times New Roman" w:hAnsi="Times New Roman"/>
          <w:b w:val="0"/>
          <w:i w:val="0"/>
          <w:sz w:val="22"/>
          <w:szCs w:val="22"/>
        </w:rPr>
        <w:t>В случае</w:t>
      </w:r>
      <w:proofErr w:type="gramStart"/>
      <w:r>
        <w:rPr>
          <w:rStyle w:val="FontStyle11"/>
          <w:rFonts w:ascii="Times New Roman" w:hAnsi="Times New Roman"/>
          <w:b w:val="0"/>
          <w:i w:val="0"/>
          <w:sz w:val="22"/>
          <w:szCs w:val="22"/>
        </w:rPr>
        <w:t>,</w:t>
      </w:r>
      <w:proofErr w:type="gramEnd"/>
      <w:r>
        <w:rPr>
          <w:rStyle w:val="FontStyle11"/>
          <w:rFonts w:ascii="Times New Roman" w:hAnsi="Times New Roman"/>
          <w:b w:val="0"/>
          <w:i w:val="0"/>
          <w:sz w:val="22"/>
          <w:szCs w:val="22"/>
        </w:rPr>
        <w:t xml:space="preserve"> если оплата за оказанные в текущем месяце услуги не поступит на расчетный счет «Общества» до окончания месяца, «Общество»  вправе в одностороннем порядке приостановить оказание услуг до погашения задолженности.</w:t>
      </w:r>
    </w:p>
    <w:p w:rsidR="001C341B" w:rsidRPr="001B3319" w:rsidRDefault="001C341B" w:rsidP="001C341B">
      <w:pPr>
        <w:pStyle w:val="Style2"/>
        <w:widowControl/>
        <w:numPr>
          <w:ilvl w:val="0"/>
          <w:numId w:val="8"/>
        </w:numPr>
        <w:tabs>
          <w:tab w:val="left" w:pos="422"/>
        </w:tabs>
        <w:spacing w:line="278" w:lineRule="exact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Платежи вносятся (перечисляются) на расчетный счет "Общества".</w:t>
      </w:r>
    </w:p>
    <w:p w:rsidR="001C341B" w:rsidRPr="001B3319" w:rsidRDefault="001C341B" w:rsidP="001C341B">
      <w:pPr>
        <w:pStyle w:val="Style4"/>
        <w:widowControl/>
        <w:numPr>
          <w:ilvl w:val="0"/>
          <w:numId w:val="8"/>
        </w:numPr>
        <w:tabs>
          <w:tab w:val="left" w:pos="422"/>
        </w:tabs>
        <w:spacing w:line="278" w:lineRule="exact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В случае несвоевременной оплаты Клиентом услуг по настоящему договору Общество имеет право в судебном порядке потребовать от Клиента выплаты пени в размере 0,2% суммы просро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>ченного платежа за каждый день просрочки.</w:t>
      </w:r>
    </w:p>
    <w:p w:rsidR="001C341B" w:rsidRPr="001B3319" w:rsidRDefault="001C341B" w:rsidP="001C341B">
      <w:pPr>
        <w:pStyle w:val="Style2"/>
        <w:widowControl/>
        <w:numPr>
          <w:ilvl w:val="0"/>
          <w:numId w:val="8"/>
        </w:numPr>
        <w:tabs>
          <w:tab w:val="left" w:pos="422"/>
        </w:tabs>
        <w:spacing w:line="278" w:lineRule="exact"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Оплата за период действия договора с момента его вступления в силу до окончания первого календарного месяца, производится вместе с авансовым платежом за следующий месяц в течение 5 (пяти) дней с момента вступления в силу настоящего договора. Размер оплаты, при этом, рассчи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>тывается пропорционально количеству дней в указанном периоде.</w:t>
      </w:r>
    </w:p>
    <w:p w:rsidR="001C341B" w:rsidRPr="001B3319" w:rsidRDefault="001C341B" w:rsidP="001C341B">
      <w:pPr>
        <w:pStyle w:val="Style3"/>
        <w:widowControl/>
        <w:numPr>
          <w:ilvl w:val="0"/>
          <w:numId w:val="9"/>
        </w:numPr>
        <w:tabs>
          <w:tab w:val="left" w:pos="432"/>
        </w:tabs>
        <w:spacing w:before="58" w:line="269" w:lineRule="exact"/>
        <w:ind w:right="38"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Возмещение материального ущерба по п.3.1. производится "Обществом" в срок, не превы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>шающий 30 (тридцать) календарных дней после принятия окончательного решения по возбужден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>ному уголовному делу. Размер ущерба должен быть подтвержден расчетом стоимости похищен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>ных, уничтоженных или поврежденных материальных ценностей, сверенным с данными бухгал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>терского учета.</w:t>
      </w:r>
    </w:p>
    <w:p w:rsidR="001C341B" w:rsidRPr="001B3319" w:rsidRDefault="001C341B" w:rsidP="001C341B">
      <w:pPr>
        <w:pStyle w:val="Style3"/>
        <w:widowControl/>
        <w:numPr>
          <w:ilvl w:val="0"/>
          <w:numId w:val="9"/>
        </w:numPr>
        <w:tabs>
          <w:tab w:val="left" w:pos="432"/>
        </w:tabs>
        <w:spacing w:line="269" w:lineRule="exact"/>
        <w:ind w:right="38"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lastRenderedPageBreak/>
        <w:t xml:space="preserve">В случае возвращения похищенного имущества, "Клиент" должен в срок, не превышающий 30 (тридцать) календарных дней </w:t>
      </w:r>
      <w:proofErr w:type="gramStart"/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с даты возврата</w:t>
      </w:r>
      <w:proofErr w:type="gramEnd"/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похищенного имущества вернуть его стоимость из общей суммы, полученной в порядке возмещения ущерба.</w:t>
      </w:r>
    </w:p>
    <w:p w:rsidR="001C341B" w:rsidRPr="001B3319" w:rsidRDefault="001C341B" w:rsidP="001C341B">
      <w:pPr>
        <w:pStyle w:val="Style3"/>
        <w:widowControl/>
        <w:numPr>
          <w:ilvl w:val="0"/>
          <w:numId w:val="9"/>
        </w:numPr>
        <w:tabs>
          <w:tab w:val="left" w:pos="432"/>
        </w:tabs>
        <w:spacing w:line="269" w:lineRule="exact"/>
        <w:ind w:right="29"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В случае нарушения «Обществом» установленного в п. 4.7. срока возмещения ущерба Клиент имеет право в судебном порядке потребовать от «Общества» выплаты пени в размере 0,2% суммы, перечисляемой в порядке возмещения ущерба, за каждый день просрочки.</w:t>
      </w:r>
    </w:p>
    <w:p w:rsidR="001C341B" w:rsidRPr="001B3319" w:rsidRDefault="001C341B" w:rsidP="001C341B">
      <w:pPr>
        <w:pStyle w:val="Style3"/>
        <w:widowControl/>
        <w:numPr>
          <w:ilvl w:val="0"/>
          <w:numId w:val="9"/>
        </w:numPr>
        <w:tabs>
          <w:tab w:val="left" w:pos="432"/>
        </w:tabs>
        <w:spacing w:line="269" w:lineRule="exact"/>
        <w:ind w:right="29"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В случае досрочного расторжения настоящего договора, сторонами проводятся взаиморасчеты исходя из стоимости фактически оказанных услуг на момент расторжения.</w:t>
      </w:r>
    </w:p>
    <w:p w:rsidR="001C341B" w:rsidRDefault="001C341B" w:rsidP="001C341B">
      <w:pPr>
        <w:pStyle w:val="Style4"/>
        <w:widowControl/>
        <w:tabs>
          <w:tab w:val="left" w:pos="557"/>
          <w:tab w:val="left" w:leader="underscore" w:pos="10166"/>
        </w:tabs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4.10.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ab/>
      </w:r>
      <w:proofErr w:type="gramStart"/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Компенсация затрат по «ложным вызовам», если таковые имели место, (п.</w:t>
      </w:r>
      <w:r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2.2.3.</w:t>
      </w:r>
      <w:r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настоящего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br/>
        <w:t>договора)</w:t>
      </w:r>
      <w:r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выплачивается «Клиентом» «Обществу» </w:t>
      </w:r>
      <w:r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по отдельному счету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.</w:t>
      </w:r>
      <w:proofErr w:type="gramEnd"/>
    </w:p>
    <w:p w:rsidR="001C341B" w:rsidRPr="001B3319" w:rsidRDefault="001C341B" w:rsidP="001C341B">
      <w:pPr>
        <w:pStyle w:val="Style4"/>
        <w:widowControl/>
        <w:tabs>
          <w:tab w:val="left" w:pos="557"/>
          <w:tab w:val="left" w:leader="underscore" w:pos="10166"/>
        </w:tabs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4.11. Компенсация за один «ложный вызов» </w:t>
      </w:r>
      <w:r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(случайное нажатие на КТС или радио-брелок) 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устанавливается в размере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1C341B" w:rsidRPr="001B3319" w:rsidTr="00E04C96">
        <w:trPr>
          <w:trHeight w:val="285"/>
        </w:trPr>
        <w:tc>
          <w:tcPr>
            <w:tcW w:w="10348" w:type="dxa"/>
          </w:tcPr>
          <w:p w:rsidR="001C341B" w:rsidRPr="005C61AF" w:rsidRDefault="001C341B" w:rsidP="00E04C96">
            <w:pPr>
              <w:pStyle w:val="Style1"/>
              <w:widowControl/>
              <w:spacing w:line="240" w:lineRule="exact"/>
              <w:ind w:right="1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1 700,00</w:t>
            </w:r>
            <w:r w:rsidRPr="005C61AF">
              <w:rPr>
                <w:rFonts w:ascii="Times New Roman" w:hAnsi="Times New Roman"/>
                <w:b/>
                <w:i/>
                <w:color w:val="000000"/>
              </w:rPr>
              <w:t xml:space="preserve"> руб.  (</w:t>
            </w:r>
            <w:r>
              <w:rPr>
                <w:rFonts w:ascii="Times New Roman" w:hAnsi="Times New Roman"/>
                <w:b/>
                <w:i/>
                <w:color w:val="000000"/>
              </w:rPr>
              <w:t>Одна тысяча семьсот</w:t>
            </w:r>
            <w:r w:rsidRPr="005C61AF">
              <w:rPr>
                <w:rFonts w:ascii="Times New Roman" w:hAnsi="Times New Roman"/>
                <w:b/>
                <w:i/>
                <w:color w:val="000000"/>
              </w:rPr>
              <w:t xml:space="preserve"> руб. </w:t>
            </w:r>
            <w:r>
              <w:rPr>
                <w:rFonts w:ascii="Times New Roman" w:hAnsi="Times New Roman"/>
                <w:b/>
                <w:i/>
                <w:color w:val="000000"/>
              </w:rPr>
              <w:t>00</w:t>
            </w:r>
            <w:r w:rsidRPr="005C61AF">
              <w:rPr>
                <w:rFonts w:ascii="Times New Roman" w:hAnsi="Times New Roman"/>
                <w:b/>
                <w:i/>
                <w:color w:val="000000"/>
              </w:rPr>
              <w:t xml:space="preserve"> коп.)</w:t>
            </w:r>
          </w:p>
        </w:tc>
      </w:tr>
    </w:tbl>
    <w:p w:rsidR="001C341B" w:rsidRPr="001B3319" w:rsidRDefault="001C341B" w:rsidP="001C341B">
      <w:pPr>
        <w:pStyle w:val="Style1"/>
        <w:widowControl/>
        <w:spacing w:before="48"/>
        <w:ind w:right="19"/>
        <w:jc w:val="center"/>
        <w:rPr>
          <w:rStyle w:val="FontStyle11"/>
          <w:rFonts w:ascii="Times New Roman" w:hAnsi="Times New Roman" w:cs="Times New Roman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i w:val="0"/>
          <w:sz w:val="22"/>
          <w:szCs w:val="22"/>
        </w:rPr>
        <w:t>5. ДЕЙСТВИЕ ДОГОВОРА.</w:t>
      </w:r>
    </w:p>
    <w:p w:rsidR="001C341B" w:rsidRPr="001B3319" w:rsidRDefault="001C341B" w:rsidP="001C341B">
      <w:pPr>
        <w:pStyle w:val="Style3"/>
        <w:widowControl/>
        <w:numPr>
          <w:ilvl w:val="0"/>
          <w:numId w:val="10"/>
        </w:numPr>
        <w:tabs>
          <w:tab w:val="left" w:pos="413"/>
          <w:tab w:val="left" w:leader="underscore" w:pos="10157"/>
        </w:tabs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Настоящий договор заключается сроком на 12 месяцев и вступает в силу </w:t>
      </w:r>
      <w:proofErr w:type="gramStart"/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с</w:t>
      </w:r>
      <w:proofErr w:type="gramEnd"/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1C341B" w:rsidRPr="001B3319" w:rsidTr="00E04C96">
        <w:tc>
          <w:tcPr>
            <w:tcW w:w="10348" w:type="dxa"/>
          </w:tcPr>
          <w:p w:rsidR="001C341B" w:rsidRPr="005C61AF" w:rsidRDefault="001C341B" w:rsidP="00E04C96">
            <w:pPr>
              <w:pStyle w:val="Style3"/>
              <w:widowControl/>
              <w:tabs>
                <w:tab w:val="left" w:pos="413"/>
                <w:tab w:val="left" w:leader="underscore" w:pos="10157"/>
              </w:tabs>
              <w:jc w:val="center"/>
              <w:rPr>
                <w:rStyle w:val="FontStyle1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C61AF">
              <w:rPr>
                <w:rFonts w:ascii="Times New Roman" w:hAnsi="Times New Roman"/>
                <w:b/>
                <w:color w:val="000000"/>
                <w:szCs w:val="22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 xml:space="preserve">          </w:t>
            </w:r>
            <w:r w:rsidRPr="005C61AF">
              <w:rPr>
                <w:rFonts w:ascii="Times New Roman" w:hAnsi="Times New Roman"/>
                <w:b/>
                <w:color w:val="000000"/>
                <w:szCs w:val="22"/>
              </w:rPr>
              <w:t xml:space="preserve">» </w:t>
            </w:r>
            <w:r>
              <w:rPr>
                <w:rFonts w:ascii="Times New Roman" w:hAnsi="Times New Roman"/>
                <w:b/>
                <w:color w:val="000000"/>
                <w:szCs w:val="22"/>
              </w:rPr>
              <w:t>______________</w:t>
            </w:r>
            <w:r w:rsidRPr="005C61AF">
              <w:rPr>
                <w:rFonts w:ascii="Times New Roman" w:hAnsi="Times New Roman"/>
                <w:b/>
                <w:color w:val="000000"/>
                <w:szCs w:val="22"/>
              </w:rPr>
              <w:t xml:space="preserve"> </w:t>
            </w:r>
            <w:r w:rsidRPr="005C61A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</w:t>
            </w:r>
            <w:r w:rsidR="00772CC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5C61A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г.</w:t>
            </w:r>
          </w:p>
        </w:tc>
      </w:tr>
    </w:tbl>
    <w:p w:rsidR="001C341B" w:rsidRPr="001B3319" w:rsidRDefault="001C341B" w:rsidP="001C341B">
      <w:pPr>
        <w:pStyle w:val="Style4"/>
        <w:widowControl/>
        <w:numPr>
          <w:ilvl w:val="0"/>
          <w:numId w:val="10"/>
        </w:numPr>
        <w:tabs>
          <w:tab w:val="left" w:pos="413"/>
        </w:tabs>
        <w:spacing w:line="240" w:lineRule="auto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Если за один месяц до истечения срока действия настоящего договора ни одна из сторон не потребует его прекращения, договор считается продленным на следующий год на прежних усло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>виях. Дальнейшая пролонгация настоящего договора осуществляется в том же порядке.</w:t>
      </w:r>
    </w:p>
    <w:p w:rsidR="001C341B" w:rsidRPr="00BA41C7" w:rsidRDefault="001C341B" w:rsidP="001C341B">
      <w:pPr>
        <w:pStyle w:val="Style3"/>
        <w:widowControl/>
        <w:numPr>
          <w:ilvl w:val="0"/>
          <w:numId w:val="10"/>
        </w:numPr>
        <w:tabs>
          <w:tab w:val="left" w:pos="413"/>
        </w:tabs>
        <w:spacing w:line="269" w:lineRule="exact"/>
        <w:jc w:val="both"/>
        <w:rPr>
          <w:rFonts w:ascii="Times New Roman" w:hAnsi="Times New Roman"/>
          <w:bCs/>
          <w:iCs/>
          <w:spacing w:val="-10"/>
          <w:sz w:val="22"/>
          <w:szCs w:val="22"/>
        </w:rPr>
      </w:pPr>
      <w:r w:rsidRPr="001B3319">
        <w:rPr>
          <w:rFonts w:ascii="Times New Roman" w:hAnsi="Times New Roman"/>
          <w:sz w:val="22"/>
          <w:szCs w:val="22"/>
        </w:rPr>
        <w:t>В случае просрочки внесения "Клиентом" платежей по настоящему договору  "Общество" вправе приостановить его действие, уведомив об этом «Клиента» не менее чем за 3 дня. Уведомление «Клиента» или его полномочного представителя производится с использованием любых сре</w:t>
      </w:r>
      <w:proofErr w:type="gramStart"/>
      <w:r w:rsidRPr="001B3319">
        <w:rPr>
          <w:rFonts w:ascii="Times New Roman" w:hAnsi="Times New Roman"/>
          <w:sz w:val="22"/>
          <w:szCs w:val="22"/>
        </w:rPr>
        <w:t>дств св</w:t>
      </w:r>
      <w:proofErr w:type="gramEnd"/>
      <w:r w:rsidRPr="001B3319">
        <w:rPr>
          <w:rFonts w:ascii="Times New Roman" w:hAnsi="Times New Roman"/>
          <w:sz w:val="22"/>
          <w:szCs w:val="22"/>
        </w:rPr>
        <w:t>язи (телефонной, факсимильной и т.д.).</w:t>
      </w:r>
    </w:p>
    <w:p w:rsidR="001C341B" w:rsidRPr="002702BE" w:rsidRDefault="001C341B" w:rsidP="001C341B">
      <w:pPr>
        <w:widowControl/>
        <w:numPr>
          <w:ilvl w:val="0"/>
          <w:numId w:val="10"/>
        </w:numPr>
        <w:tabs>
          <w:tab w:val="left" w:pos="-142"/>
        </w:tabs>
        <w:jc w:val="both"/>
        <w:rPr>
          <w:rFonts w:ascii="Times New Roman" w:hAnsi="Times New Roman"/>
          <w:sz w:val="22"/>
        </w:rPr>
      </w:pPr>
      <w:r w:rsidRPr="002702BE">
        <w:rPr>
          <w:rFonts w:ascii="Times New Roman" w:hAnsi="Times New Roman"/>
          <w:sz w:val="22"/>
        </w:rPr>
        <w:t>В случае приостановления действия договора по инициативе "Клиента" более чем на один месяц, "Клиент" оплачивает услуги "Обществу" в соответствии с действующими тарифами для приостановленных объектов.</w:t>
      </w:r>
    </w:p>
    <w:p w:rsidR="001C341B" w:rsidRPr="001B3319" w:rsidRDefault="001C341B" w:rsidP="001C341B">
      <w:pPr>
        <w:pStyle w:val="Style3"/>
        <w:widowControl/>
        <w:numPr>
          <w:ilvl w:val="0"/>
          <w:numId w:val="10"/>
        </w:numPr>
        <w:tabs>
          <w:tab w:val="left" w:pos="413"/>
        </w:tabs>
        <w:spacing w:line="269" w:lineRule="exact"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Стороны вправе расторгнуть настоящий договор досрочно. При этом заинтересованная сторо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>на уведомляет об этом другие стороны не позднее, чем за 10 дней.</w:t>
      </w:r>
    </w:p>
    <w:p w:rsidR="001C341B" w:rsidRPr="001B3319" w:rsidRDefault="001C341B" w:rsidP="001C341B">
      <w:pPr>
        <w:pStyle w:val="Style2"/>
        <w:widowControl/>
        <w:jc w:val="center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i w:val="0"/>
          <w:sz w:val="22"/>
          <w:szCs w:val="22"/>
        </w:rPr>
        <w:t>6. ЗАКЛЮЧИТЕЛЬНЫЕ ПОЛОЖЕНИЯ</w:t>
      </w:r>
    </w:p>
    <w:p w:rsidR="001C341B" w:rsidRPr="001B3319" w:rsidRDefault="001C341B" w:rsidP="001C341B">
      <w:pPr>
        <w:pStyle w:val="Style2"/>
        <w:widowControl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6.1. Об изменениях банковских реквизитов, юридических и фактических адресов, контактных те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>лефонов установленных в п. 7 настоящего Договора, Стороны обязаны уведомлять друг друга в течение 5 (Пяти) календарных дней с момента их изменения.</w:t>
      </w:r>
    </w:p>
    <w:p w:rsidR="001C341B" w:rsidRPr="001B3319" w:rsidRDefault="001C341B" w:rsidP="001C341B">
      <w:pPr>
        <w:pStyle w:val="Style3"/>
        <w:widowControl/>
        <w:numPr>
          <w:ilvl w:val="0"/>
          <w:numId w:val="11"/>
        </w:numPr>
        <w:tabs>
          <w:tab w:val="left" w:pos="422"/>
        </w:tabs>
        <w:spacing w:line="269" w:lineRule="exact"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Все</w:t>
      </w:r>
      <w:r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споры</w:t>
      </w:r>
      <w:r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 xml:space="preserve"> по настоящему договору должны решаться Сторонами путем переговоров, а в слу</w:t>
      </w: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softHyphen/>
        <w:t>чае невозможности достичь согласия - в установленном законом порядке.</w:t>
      </w:r>
    </w:p>
    <w:p w:rsidR="001C341B" w:rsidRPr="001B3319" w:rsidRDefault="001C341B" w:rsidP="001C341B">
      <w:pPr>
        <w:pStyle w:val="Style3"/>
        <w:widowControl/>
        <w:numPr>
          <w:ilvl w:val="0"/>
          <w:numId w:val="11"/>
        </w:numPr>
        <w:tabs>
          <w:tab w:val="left" w:pos="422"/>
        </w:tabs>
        <w:spacing w:line="269" w:lineRule="exact"/>
        <w:jc w:val="both"/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</w:pPr>
      <w:r w:rsidRPr="001B3319">
        <w:rPr>
          <w:rStyle w:val="FontStyle11"/>
          <w:rFonts w:ascii="Times New Roman" w:hAnsi="Times New Roman" w:cs="Times New Roman"/>
          <w:b w:val="0"/>
          <w:i w:val="0"/>
          <w:sz w:val="22"/>
          <w:szCs w:val="22"/>
        </w:rPr>
        <w:t>Договор с приложениями составлен в 2-х экземплярах, каждый из которых имеет одинаковую юридическую силу. Первый находится у "Клиента", второй у «Общества».</w:t>
      </w:r>
    </w:p>
    <w:p w:rsidR="001C341B" w:rsidRPr="001B3319" w:rsidRDefault="001C341B" w:rsidP="001C341B">
      <w:pPr>
        <w:pStyle w:val="Style1"/>
        <w:widowControl/>
        <w:spacing w:before="48" w:line="269" w:lineRule="exact"/>
        <w:ind w:left="1056"/>
        <w:rPr>
          <w:rStyle w:val="FontStyle11"/>
          <w:rFonts w:ascii="Times New Roman" w:hAnsi="Times New Roman" w:cs="Times New Roman"/>
          <w:i w:val="0"/>
          <w:sz w:val="22"/>
          <w:szCs w:val="24"/>
        </w:rPr>
      </w:pPr>
      <w:r w:rsidRPr="001B3319">
        <w:rPr>
          <w:rStyle w:val="FontStyle11"/>
          <w:rFonts w:ascii="Times New Roman" w:hAnsi="Times New Roman" w:cs="Times New Roman"/>
          <w:i w:val="0"/>
          <w:sz w:val="22"/>
          <w:szCs w:val="24"/>
        </w:rPr>
        <w:t xml:space="preserve">7. ЮРИДИЧЕСКИЕ АДРЕСА И БАНКОВСКИЕ РЕКВИЗИТЫ СТОРОН: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  <w:gridCol w:w="5103"/>
      </w:tblGrid>
      <w:tr w:rsidR="001C341B" w:rsidRPr="001B3319" w:rsidTr="00E04C96">
        <w:trPr>
          <w:trHeight w:val="195"/>
        </w:trPr>
        <w:tc>
          <w:tcPr>
            <w:tcW w:w="5245" w:type="dxa"/>
            <w:vAlign w:val="center"/>
          </w:tcPr>
          <w:p w:rsidR="001C341B" w:rsidRPr="001B3319" w:rsidRDefault="001C341B" w:rsidP="00E04C96">
            <w:pPr>
              <w:tabs>
                <w:tab w:val="left" w:pos="-142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1B3319">
              <w:rPr>
                <w:rFonts w:ascii="Times New Roman" w:hAnsi="Times New Roman"/>
                <w:b/>
                <w:sz w:val="20"/>
                <w:szCs w:val="22"/>
              </w:rPr>
              <w:t>«Клиент</w:t>
            </w:r>
            <w:r w:rsidRPr="001B3319">
              <w:rPr>
                <w:rFonts w:ascii="Times New Roman" w:hAnsi="Times New Roman"/>
                <w:sz w:val="20"/>
                <w:szCs w:val="22"/>
              </w:rPr>
              <w:t>»</w:t>
            </w:r>
          </w:p>
        </w:tc>
        <w:tc>
          <w:tcPr>
            <w:tcW w:w="5103" w:type="dxa"/>
            <w:vAlign w:val="center"/>
          </w:tcPr>
          <w:p w:rsidR="001C341B" w:rsidRPr="001B3319" w:rsidRDefault="001C341B" w:rsidP="00E04C96">
            <w:pPr>
              <w:widowControl/>
              <w:tabs>
                <w:tab w:val="left" w:pos="-142"/>
              </w:tabs>
              <w:ind w:right="-42"/>
              <w:jc w:val="center"/>
              <w:rPr>
                <w:rFonts w:ascii="Times New Roman" w:hAnsi="Times New Roman"/>
                <w:b/>
                <w:sz w:val="20"/>
              </w:rPr>
            </w:pPr>
            <w:r w:rsidRPr="001B3319">
              <w:rPr>
                <w:rFonts w:ascii="Times New Roman" w:hAnsi="Times New Roman"/>
                <w:b/>
                <w:sz w:val="20"/>
                <w:szCs w:val="22"/>
              </w:rPr>
              <w:t>«Общество»</w:t>
            </w:r>
          </w:p>
        </w:tc>
      </w:tr>
      <w:tr w:rsidR="001C341B" w:rsidRPr="001B3319" w:rsidTr="00E04C96">
        <w:trPr>
          <w:trHeight w:val="453"/>
        </w:trPr>
        <w:tc>
          <w:tcPr>
            <w:tcW w:w="5245" w:type="dxa"/>
            <w:vAlign w:val="center"/>
          </w:tcPr>
          <w:p w:rsidR="001C341B" w:rsidRPr="00680FDC" w:rsidRDefault="0057640F" w:rsidP="00E04C96">
            <w:pPr>
              <w:tabs>
                <w:tab w:val="left" w:pos="-142"/>
              </w:tabs>
              <w:jc w:val="center"/>
              <w:rPr>
                <w:rFonts w:ascii="Times New Roman" w:hAnsi="Times New Roman"/>
                <w:b/>
              </w:rPr>
            </w:pPr>
            <w:r w:rsidRPr="00680FDC">
              <w:rPr>
                <w:rFonts w:ascii="Times New Roman" w:hAnsi="Times New Roman"/>
                <w:b/>
                <w:sz w:val="22"/>
                <w:szCs w:val="22"/>
              </w:rPr>
              <w:fldChar w:fldCharType="begin"/>
            </w:r>
            <w:r w:rsidR="001C341B" w:rsidRPr="00680FDC">
              <w:rPr>
                <w:rFonts w:ascii="Times New Roman" w:hAnsi="Times New Roman"/>
                <w:b/>
                <w:sz w:val="22"/>
                <w:szCs w:val="22"/>
              </w:rPr>
              <w:instrText xml:space="preserve"> MERGEFIELD "Должность" </w:instrText>
            </w:r>
            <w:r w:rsidRPr="00680F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1C341B">
              <w:rPr>
                <w:rFonts w:ascii="Times New Roman" w:hAnsi="Times New Roman"/>
                <w:b/>
                <w:noProof/>
                <w:sz w:val="22"/>
                <w:szCs w:val="22"/>
              </w:rPr>
              <w:t>«Должность»</w:t>
            </w:r>
            <w:r w:rsidRPr="00680FD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  <w:p w:rsidR="001C341B" w:rsidRPr="00680FDC" w:rsidRDefault="0057640F" w:rsidP="00E04C96">
            <w:pPr>
              <w:tabs>
                <w:tab w:val="left" w:pos="-142"/>
              </w:tabs>
              <w:jc w:val="center"/>
              <w:rPr>
                <w:rFonts w:ascii="Times New Roman" w:hAnsi="Times New Roman"/>
                <w:b/>
              </w:rPr>
            </w:pPr>
            <w:r w:rsidRPr="00680FDC">
              <w:rPr>
                <w:rFonts w:ascii="Times New Roman" w:hAnsi="Times New Roman"/>
                <w:b/>
                <w:sz w:val="22"/>
                <w:szCs w:val="22"/>
              </w:rPr>
              <w:fldChar w:fldCharType="begin"/>
            </w:r>
            <w:r w:rsidR="001C341B" w:rsidRPr="00680FDC">
              <w:rPr>
                <w:rFonts w:ascii="Times New Roman" w:hAnsi="Times New Roman"/>
                <w:b/>
                <w:sz w:val="22"/>
                <w:szCs w:val="22"/>
              </w:rPr>
              <w:instrText xml:space="preserve"> MERGEFIELD "Название" </w:instrText>
            </w:r>
            <w:r w:rsidRPr="00680FD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1C341B">
              <w:rPr>
                <w:rFonts w:ascii="Times New Roman" w:hAnsi="Times New Roman"/>
                <w:b/>
                <w:noProof/>
                <w:sz w:val="22"/>
                <w:szCs w:val="22"/>
              </w:rPr>
              <w:t>«Название»</w:t>
            </w:r>
            <w:r w:rsidRPr="00680FD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  <w:p w:rsidR="001C341B" w:rsidRPr="00680FDC" w:rsidRDefault="001C341B" w:rsidP="00E04C96">
            <w:pPr>
              <w:tabs>
                <w:tab w:val="left" w:pos="-142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vAlign w:val="center"/>
          </w:tcPr>
          <w:p w:rsidR="001C341B" w:rsidRPr="00680FDC" w:rsidRDefault="001C341B" w:rsidP="00E04C96">
            <w:pPr>
              <w:widowControl/>
              <w:tabs>
                <w:tab w:val="left" w:pos="-142"/>
              </w:tabs>
              <w:ind w:right="7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0FD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Генеральный директор</w:t>
            </w:r>
          </w:p>
          <w:p w:rsidR="001C341B" w:rsidRPr="00680FDC" w:rsidRDefault="001C341B" w:rsidP="00E04C96">
            <w:pPr>
              <w:widowControl/>
              <w:tabs>
                <w:tab w:val="left" w:pos="-142"/>
              </w:tabs>
              <w:ind w:right="7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680FD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ООО «</w:t>
            </w:r>
            <w:proofErr w:type="spellStart"/>
            <w:r w:rsidRPr="00680FD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СпецМонтаж-ЮЗ</w:t>
            </w:r>
            <w:proofErr w:type="spellEnd"/>
            <w:r w:rsidRPr="00680FD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»</w:t>
            </w:r>
          </w:p>
          <w:p w:rsidR="001C341B" w:rsidRPr="00680FDC" w:rsidRDefault="001C341B" w:rsidP="00E04C96">
            <w:pPr>
              <w:widowControl/>
              <w:tabs>
                <w:tab w:val="left" w:pos="-142"/>
              </w:tabs>
              <w:ind w:right="72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C341B" w:rsidRPr="00F86878" w:rsidTr="00E04C96">
        <w:trPr>
          <w:trHeight w:val="2811"/>
        </w:trPr>
        <w:tc>
          <w:tcPr>
            <w:tcW w:w="5245" w:type="dxa"/>
          </w:tcPr>
          <w:p w:rsidR="001C341B" w:rsidRPr="00F86878" w:rsidRDefault="001C341B" w:rsidP="00E04C96">
            <w:pPr>
              <w:tabs>
                <w:tab w:val="left" w:pos="-142"/>
              </w:tabs>
              <w:rPr>
                <w:rFonts w:ascii="Times New Roman" w:hAnsi="Times New Roman"/>
              </w:rPr>
            </w:pPr>
            <w:r w:rsidRPr="00F868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Юридический адрес:  </w:t>
            </w:r>
            <w:smartTag w:uri="urn:schemas-microsoft-com:office:smarttags" w:element="metricconverter">
              <w:smartTagPr>
                <w:attr w:name="ProductID" w:val="109377, г"/>
              </w:smartTagPr>
              <w:r>
                <w:rPr>
                  <w:rFonts w:ascii="Times New Roman" w:hAnsi="Times New Roman"/>
                  <w:color w:val="000000"/>
                  <w:sz w:val="22"/>
                  <w:szCs w:val="22"/>
                </w:rPr>
                <w:t xml:space="preserve">109377, </w:t>
              </w:r>
              <w:r w:rsidRPr="00F86878">
                <w:rPr>
                  <w:rFonts w:ascii="Times New Roman" w:hAnsi="Times New Roman"/>
                  <w:sz w:val="22"/>
                </w:rPr>
                <w:t>г</w:t>
              </w:r>
            </w:smartTag>
            <w:r w:rsidRPr="00F86878">
              <w:rPr>
                <w:rFonts w:ascii="Times New Roman" w:hAnsi="Times New Roman"/>
                <w:sz w:val="22"/>
              </w:rPr>
              <w:t xml:space="preserve">. Москва,  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begin"/>
            </w:r>
            <w:r w:rsidRPr="00F86878">
              <w:rPr>
                <w:rFonts w:ascii="Times New Roman" w:hAnsi="Times New Roman"/>
                <w:sz w:val="22"/>
              </w:rPr>
              <w:instrText xml:space="preserve"> MERGEFIELD Юр_адрес_улица </w:instrTex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«Юр_адрес_улица»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end"/>
            </w:r>
            <w:r w:rsidRPr="00F86878">
              <w:rPr>
                <w:rFonts w:ascii="Times New Roman" w:hAnsi="Times New Roman"/>
                <w:sz w:val="22"/>
              </w:rPr>
              <w:t xml:space="preserve">, 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begin"/>
            </w:r>
            <w:r w:rsidRPr="00F86878">
              <w:rPr>
                <w:rFonts w:ascii="Times New Roman" w:hAnsi="Times New Roman"/>
                <w:sz w:val="22"/>
              </w:rPr>
              <w:instrText xml:space="preserve"> MERGEFIELD "Юр_адрес_домкорпус" </w:instrTex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«Юр_адрес_домкорпус»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end"/>
            </w:r>
          </w:p>
          <w:p w:rsidR="001C341B" w:rsidRPr="00F86878" w:rsidRDefault="001C341B" w:rsidP="00E04C96">
            <w:pPr>
              <w:tabs>
                <w:tab w:val="left" w:pos="-142"/>
              </w:tabs>
              <w:rPr>
                <w:rFonts w:ascii="Times New Roman" w:hAnsi="Times New Roman"/>
              </w:rPr>
            </w:pPr>
            <w:r w:rsidRPr="00F868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Фактический  адрес: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Москва, </w:t>
            </w:r>
            <w:r w:rsidR="0057640F" w:rsidRPr="00F86878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 w:rsidRPr="00F86878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MERGEFIELD Факт_адрес_улица </w:instrText>
            </w:r>
            <w:r w:rsidR="0057640F" w:rsidRPr="00F86878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«Факт_адрес_улица»</w:t>
            </w:r>
            <w:r w:rsidR="0057640F" w:rsidRPr="00F86878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  <w:r w:rsidRPr="00F868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57640F" w:rsidRPr="00F86878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begin"/>
            </w:r>
            <w:r w:rsidRPr="00F86878">
              <w:rPr>
                <w:rFonts w:ascii="Times New Roman" w:hAnsi="Times New Roman"/>
                <w:color w:val="000000"/>
                <w:sz w:val="22"/>
                <w:szCs w:val="22"/>
              </w:rPr>
              <w:instrText xml:space="preserve"> MERGEFIELD Факт_адрес_домкорпус </w:instrText>
            </w:r>
            <w:r w:rsidR="0057640F" w:rsidRPr="00F86878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t>«Факт_адрес_домкорпус»</w:t>
            </w:r>
            <w:r w:rsidR="0057640F" w:rsidRPr="00F86878">
              <w:rPr>
                <w:rFonts w:ascii="Times New Roman" w:hAnsi="Times New Roman"/>
                <w:color w:val="000000"/>
                <w:sz w:val="22"/>
                <w:szCs w:val="22"/>
              </w:rPr>
              <w:fldChar w:fldCharType="end"/>
            </w:r>
          </w:p>
          <w:p w:rsidR="001C341B" w:rsidRPr="00F86878" w:rsidRDefault="001C341B" w:rsidP="00E04C96">
            <w:pPr>
              <w:tabs>
                <w:tab w:val="left" w:pos="-142"/>
              </w:tabs>
              <w:rPr>
                <w:rFonts w:ascii="Times New Roman" w:hAnsi="Times New Roman"/>
              </w:rPr>
            </w:pPr>
            <w:r w:rsidRPr="00F86878">
              <w:rPr>
                <w:rFonts w:ascii="Times New Roman" w:hAnsi="Times New Roman"/>
                <w:sz w:val="22"/>
              </w:rPr>
              <w:t xml:space="preserve">ИНН 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begin"/>
            </w:r>
            <w:r w:rsidRPr="00F86878">
              <w:rPr>
                <w:rFonts w:ascii="Times New Roman" w:hAnsi="Times New Roman"/>
                <w:sz w:val="22"/>
              </w:rPr>
              <w:instrText xml:space="preserve"> MERGEFIELD ИНН </w:instrTex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«ИНН»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end"/>
            </w:r>
            <w:r w:rsidRPr="00F86878">
              <w:rPr>
                <w:rFonts w:ascii="Times New Roman" w:hAnsi="Times New Roman"/>
                <w:sz w:val="22"/>
              </w:rPr>
              <w:t xml:space="preserve"> </w:t>
            </w:r>
          </w:p>
          <w:p w:rsidR="001C341B" w:rsidRPr="00F86878" w:rsidRDefault="001C341B" w:rsidP="00E04C96">
            <w:pPr>
              <w:tabs>
                <w:tab w:val="left" w:pos="-142"/>
              </w:tabs>
              <w:rPr>
                <w:rFonts w:ascii="Times New Roman" w:hAnsi="Times New Roman"/>
              </w:rPr>
            </w:pPr>
            <w:r w:rsidRPr="00F86878">
              <w:rPr>
                <w:rFonts w:ascii="Times New Roman" w:hAnsi="Times New Roman"/>
                <w:sz w:val="22"/>
              </w:rPr>
              <w:t xml:space="preserve">КПП 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begin"/>
            </w:r>
            <w:r w:rsidRPr="00F86878">
              <w:rPr>
                <w:rFonts w:ascii="Times New Roman" w:hAnsi="Times New Roman"/>
                <w:sz w:val="22"/>
              </w:rPr>
              <w:instrText xml:space="preserve"> MERGEFIELD КПП </w:instrTex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«КПП»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end"/>
            </w:r>
          </w:p>
          <w:p w:rsidR="001C341B" w:rsidRPr="00F86878" w:rsidRDefault="001C341B" w:rsidP="00E04C96">
            <w:pPr>
              <w:tabs>
                <w:tab w:val="left" w:pos="-142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F86878">
              <w:rPr>
                <w:rFonts w:ascii="Times New Roman" w:hAnsi="Times New Roman"/>
                <w:sz w:val="22"/>
              </w:rPr>
              <w:t>р</w:t>
            </w:r>
            <w:proofErr w:type="spellEnd"/>
            <w:proofErr w:type="gramEnd"/>
            <w:r w:rsidRPr="00F86878">
              <w:rPr>
                <w:rFonts w:ascii="Times New Roman" w:hAnsi="Times New Roman"/>
                <w:sz w:val="22"/>
              </w:rPr>
              <w:t xml:space="preserve">/с 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begin"/>
            </w:r>
            <w:r w:rsidRPr="00F86878">
              <w:rPr>
                <w:rFonts w:ascii="Times New Roman" w:hAnsi="Times New Roman"/>
                <w:sz w:val="22"/>
              </w:rPr>
              <w:instrText xml:space="preserve"> MERGEFIELD "расчетный_счет" </w:instrTex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«расчетный_счет»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end"/>
            </w:r>
            <w:r w:rsidRPr="00F86878">
              <w:rPr>
                <w:rFonts w:ascii="Times New Roman" w:hAnsi="Times New Roman"/>
                <w:sz w:val="22"/>
              </w:rPr>
              <w:t xml:space="preserve"> </w:t>
            </w:r>
          </w:p>
          <w:p w:rsidR="001C341B" w:rsidRPr="00F86878" w:rsidRDefault="001C341B" w:rsidP="00E04C96">
            <w:pPr>
              <w:tabs>
                <w:tab w:val="left" w:pos="-142"/>
              </w:tabs>
              <w:rPr>
                <w:rFonts w:ascii="Times New Roman" w:hAnsi="Times New Roman"/>
              </w:rPr>
            </w:pPr>
            <w:proofErr w:type="gramStart"/>
            <w:r w:rsidRPr="00F86878">
              <w:rPr>
                <w:rFonts w:ascii="Times New Roman" w:hAnsi="Times New Roman"/>
                <w:sz w:val="22"/>
              </w:rPr>
              <w:t xml:space="preserve">в 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begin"/>
            </w:r>
            <w:r w:rsidRPr="00F86878">
              <w:rPr>
                <w:rFonts w:ascii="Times New Roman" w:hAnsi="Times New Roman"/>
                <w:sz w:val="22"/>
              </w:rPr>
              <w:instrText xml:space="preserve"> MERGEFIELD "в_банке" </w:instrTex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«в_банке»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end"/>
            </w:r>
            <w:proofErr w:type="gramEnd"/>
          </w:p>
          <w:p w:rsidR="001C341B" w:rsidRPr="00F86878" w:rsidRDefault="001C341B" w:rsidP="00E04C96">
            <w:pPr>
              <w:tabs>
                <w:tab w:val="left" w:pos="-142"/>
              </w:tabs>
              <w:rPr>
                <w:rFonts w:ascii="Times New Roman" w:hAnsi="Times New Roman"/>
              </w:rPr>
            </w:pPr>
            <w:proofErr w:type="gramStart"/>
            <w:r w:rsidRPr="00F86878">
              <w:rPr>
                <w:rFonts w:ascii="Times New Roman" w:hAnsi="Times New Roman"/>
                <w:sz w:val="22"/>
              </w:rPr>
              <w:t>к</w:t>
            </w:r>
            <w:proofErr w:type="gramEnd"/>
            <w:r w:rsidRPr="00F86878">
              <w:rPr>
                <w:rFonts w:ascii="Times New Roman" w:hAnsi="Times New Roman"/>
                <w:sz w:val="22"/>
              </w:rPr>
              <w:t xml:space="preserve">/с 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begin"/>
            </w:r>
            <w:r w:rsidRPr="00F86878">
              <w:rPr>
                <w:rFonts w:ascii="Times New Roman" w:hAnsi="Times New Roman"/>
                <w:sz w:val="22"/>
              </w:rPr>
              <w:instrText xml:space="preserve"> MERGEFIELD "корсчет" </w:instrTex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«корсчет»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end"/>
            </w:r>
          </w:p>
          <w:p w:rsidR="001C341B" w:rsidRPr="00F86878" w:rsidRDefault="001C341B" w:rsidP="00E04C96">
            <w:pPr>
              <w:tabs>
                <w:tab w:val="left" w:pos="-142"/>
              </w:tabs>
              <w:rPr>
                <w:rFonts w:ascii="Times New Roman" w:hAnsi="Times New Roman"/>
              </w:rPr>
            </w:pPr>
            <w:r w:rsidRPr="00F86878">
              <w:rPr>
                <w:rFonts w:ascii="Times New Roman" w:hAnsi="Times New Roman"/>
                <w:sz w:val="22"/>
              </w:rPr>
              <w:t xml:space="preserve">БИК 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begin"/>
            </w:r>
            <w:r w:rsidRPr="00F86878">
              <w:rPr>
                <w:rFonts w:ascii="Times New Roman" w:hAnsi="Times New Roman"/>
                <w:sz w:val="22"/>
              </w:rPr>
              <w:instrText xml:space="preserve"> MERGEFIELD "БИК" </w:instrTex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«БИК»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end"/>
            </w:r>
          </w:p>
          <w:p w:rsidR="001C341B" w:rsidRPr="00F86878" w:rsidRDefault="001C341B" w:rsidP="00E04C96">
            <w:pPr>
              <w:tabs>
                <w:tab w:val="left" w:pos="-142"/>
              </w:tabs>
              <w:rPr>
                <w:rFonts w:ascii="Times New Roman" w:hAnsi="Times New Roman"/>
                <w:sz w:val="20"/>
              </w:rPr>
            </w:pPr>
            <w:r w:rsidRPr="00F86878">
              <w:rPr>
                <w:rFonts w:ascii="Times New Roman" w:hAnsi="Times New Roman"/>
                <w:sz w:val="22"/>
              </w:rPr>
              <w:t xml:space="preserve">Тел. </w:t>
            </w:r>
            <w:r>
              <w:rPr>
                <w:rFonts w:ascii="Times New Roman" w:hAnsi="Times New Roman"/>
                <w:sz w:val="22"/>
              </w:rPr>
              <w:t>8-499-744-66-09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begin"/>
            </w:r>
            <w:r w:rsidRPr="00F86878">
              <w:rPr>
                <w:rFonts w:ascii="Times New Roman" w:hAnsi="Times New Roman"/>
                <w:sz w:val="22"/>
              </w:rPr>
              <w:instrText xml:space="preserve"> MERGEFIELD телефон_директора </w:instrTex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</w:rPr>
              <w:t>«телефон_директора»</w:t>
            </w:r>
            <w:r w:rsidR="0057640F" w:rsidRPr="00F86878">
              <w:rPr>
                <w:rFonts w:ascii="Times New Roman" w:hAnsi="Times New Roman"/>
                <w:sz w:val="22"/>
              </w:rPr>
              <w:fldChar w:fldCharType="end"/>
            </w:r>
          </w:p>
        </w:tc>
        <w:tc>
          <w:tcPr>
            <w:tcW w:w="5103" w:type="dxa"/>
          </w:tcPr>
          <w:p w:rsidR="001C341B" w:rsidRPr="00F86878" w:rsidRDefault="001C341B" w:rsidP="00E04C96">
            <w:pPr>
              <w:rPr>
                <w:rFonts w:ascii="Times New Roman" w:hAnsi="Times New Roman"/>
                <w:color w:val="000000"/>
              </w:rPr>
            </w:pPr>
            <w:r w:rsidRPr="00F868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Юридический адрес:  </w:t>
            </w:r>
            <w:smartTag w:uri="urn:schemas-microsoft-com:office:smarttags" w:element="metricconverter">
              <w:smartTagPr>
                <w:attr w:name="ProductID" w:val="117593, г"/>
              </w:smartTagPr>
              <w:r w:rsidRPr="00F86878">
                <w:rPr>
                  <w:rFonts w:ascii="Times New Roman" w:hAnsi="Times New Roman"/>
                  <w:color w:val="000000"/>
                  <w:sz w:val="22"/>
                  <w:szCs w:val="22"/>
                </w:rPr>
                <w:t>117593, г</w:t>
              </w:r>
            </w:smartTag>
            <w:r w:rsidRPr="00F86878">
              <w:rPr>
                <w:rFonts w:ascii="Times New Roman" w:hAnsi="Times New Roman"/>
                <w:color w:val="000000"/>
                <w:sz w:val="22"/>
                <w:szCs w:val="22"/>
              </w:rPr>
              <w:t>. Москва, Литовский бульвар, д.3А</w:t>
            </w:r>
          </w:p>
          <w:p w:rsidR="001C341B" w:rsidRPr="00F86878" w:rsidRDefault="001C341B" w:rsidP="00E04C96">
            <w:pPr>
              <w:rPr>
                <w:rFonts w:ascii="Times New Roman" w:hAnsi="Times New Roman"/>
                <w:color w:val="000000"/>
              </w:rPr>
            </w:pPr>
            <w:r w:rsidRPr="00F86878">
              <w:rPr>
                <w:rFonts w:ascii="Times New Roman" w:hAnsi="Times New Roman"/>
                <w:color w:val="000000"/>
                <w:sz w:val="22"/>
                <w:szCs w:val="22"/>
              </w:rPr>
              <w:t>Фактический  адрес:  117593, Литовский бульвар, д. 3А</w:t>
            </w:r>
          </w:p>
          <w:p w:rsidR="001C341B" w:rsidRPr="00F86878" w:rsidRDefault="001C341B" w:rsidP="00E04C96">
            <w:pPr>
              <w:rPr>
                <w:rFonts w:ascii="Times New Roman" w:hAnsi="Times New Roman"/>
                <w:spacing w:val="-2"/>
                <w:kern w:val="2"/>
              </w:rPr>
            </w:pPr>
            <w:r w:rsidRPr="00F86878">
              <w:rPr>
                <w:rFonts w:ascii="Times New Roman" w:hAnsi="Times New Roman"/>
                <w:sz w:val="22"/>
                <w:szCs w:val="22"/>
              </w:rPr>
              <w:t>ИНН 7728885513</w:t>
            </w:r>
          </w:p>
          <w:p w:rsidR="001C341B" w:rsidRPr="00F86878" w:rsidRDefault="001C341B" w:rsidP="00E04C96">
            <w:pPr>
              <w:rPr>
                <w:rFonts w:ascii="Times New Roman" w:hAnsi="Times New Roman"/>
              </w:rPr>
            </w:pPr>
            <w:r w:rsidRPr="00F86878">
              <w:rPr>
                <w:rFonts w:ascii="Times New Roman" w:hAnsi="Times New Roman"/>
                <w:spacing w:val="-2"/>
                <w:kern w:val="2"/>
                <w:sz w:val="22"/>
                <w:szCs w:val="22"/>
              </w:rPr>
              <w:t xml:space="preserve">КПП  </w:t>
            </w:r>
            <w:r w:rsidRPr="00F86878">
              <w:rPr>
                <w:rFonts w:ascii="Times New Roman" w:hAnsi="Times New Roman"/>
                <w:sz w:val="22"/>
                <w:szCs w:val="22"/>
              </w:rPr>
              <w:t>772801001</w:t>
            </w:r>
          </w:p>
          <w:p w:rsidR="001C341B" w:rsidRPr="00F86878" w:rsidRDefault="001C341B" w:rsidP="00E04C96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F86878">
              <w:rPr>
                <w:rFonts w:ascii="Times New Roman" w:hAnsi="Times New Roman"/>
                <w:sz w:val="22"/>
                <w:szCs w:val="22"/>
              </w:rPr>
              <w:t>р</w:t>
            </w:r>
            <w:proofErr w:type="spellEnd"/>
            <w:proofErr w:type="gramEnd"/>
            <w:r w:rsidRPr="00F86878">
              <w:rPr>
                <w:rFonts w:ascii="Times New Roman" w:hAnsi="Times New Roman"/>
                <w:sz w:val="22"/>
                <w:szCs w:val="22"/>
              </w:rPr>
              <w:t xml:space="preserve">/с 40702810438000004594 в Московском  банке Сбербанка России, ОАО  г. Москва                                                                                                                                                                                                  к/с 30101810400000000225, </w:t>
            </w:r>
          </w:p>
          <w:p w:rsidR="001C341B" w:rsidRPr="00F86878" w:rsidRDefault="001C341B" w:rsidP="00E04C96">
            <w:pPr>
              <w:rPr>
                <w:rFonts w:ascii="Times New Roman" w:hAnsi="Times New Roman"/>
                <w:spacing w:val="-2"/>
                <w:kern w:val="2"/>
              </w:rPr>
            </w:pPr>
            <w:r w:rsidRPr="00F86878">
              <w:rPr>
                <w:rFonts w:ascii="Times New Roman" w:hAnsi="Times New Roman"/>
                <w:sz w:val="22"/>
                <w:szCs w:val="22"/>
              </w:rPr>
              <w:t xml:space="preserve">БИК 044525225, </w:t>
            </w:r>
          </w:p>
          <w:p w:rsidR="001C341B" w:rsidRPr="00F86878" w:rsidRDefault="001C341B" w:rsidP="00E04C96">
            <w:pPr>
              <w:rPr>
                <w:rFonts w:ascii="Times New Roman" w:hAnsi="Times New Roman"/>
                <w:color w:val="000000"/>
              </w:rPr>
            </w:pPr>
            <w:r w:rsidRPr="00F86878">
              <w:rPr>
                <w:rFonts w:ascii="Times New Roman" w:hAnsi="Times New Roman"/>
                <w:color w:val="000000"/>
                <w:sz w:val="22"/>
                <w:szCs w:val="22"/>
              </w:rPr>
              <w:t>Тел. 8-495-638-50-38, факс 8-495-427-54-11</w:t>
            </w:r>
          </w:p>
          <w:p w:rsidR="001C341B" w:rsidRPr="00F86878" w:rsidRDefault="001C341B" w:rsidP="00E04C96">
            <w:pPr>
              <w:rPr>
                <w:rFonts w:ascii="Times New Roman" w:hAnsi="Times New Roman"/>
                <w:color w:val="000000"/>
              </w:rPr>
            </w:pPr>
            <w:r w:rsidRPr="00F86878">
              <w:rPr>
                <w:rFonts w:ascii="Times New Roman" w:hAnsi="Times New Roman"/>
                <w:color w:val="000000"/>
                <w:sz w:val="22"/>
                <w:szCs w:val="22"/>
              </w:rPr>
              <w:t>Эл</w:t>
            </w:r>
            <w:proofErr w:type="gramStart"/>
            <w:r w:rsidRPr="00F8687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  <w:r w:rsidRPr="00F868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86878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F868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очта: </w:t>
            </w:r>
            <w:proofErr w:type="spellStart"/>
            <w:r w:rsidRPr="00F8687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smuz</w:t>
            </w:r>
            <w:proofErr w:type="spellEnd"/>
            <w:r w:rsidRPr="00F86878">
              <w:rPr>
                <w:rFonts w:ascii="Times New Roman" w:hAnsi="Times New Roman"/>
                <w:color w:val="000000"/>
                <w:sz w:val="22"/>
                <w:szCs w:val="22"/>
              </w:rPr>
              <w:t>06@</w:t>
            </w:r>
            <w:r w:rsidRPr="00F8687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mail</w:t>
            </w:r>
            <w:r w:rsidRPr="00F86878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spellStart"/>
            <w:r w:rsidRPr="00F86878"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  <w:p w:rsidR="001C341B" w:rsidRPr="00F86878" w:rsidRDefault="001C341B" w:rsidP="00E04C96">
            <w:pPr>
              <w:widowControl/>
              <w:tabs>
                <w:tab w:val="left" w:pos="3186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1C341B" w:rsidTr="00E04C96">
        <w:trPr>
          <w:trHeight w:val="1123"/>
        </w:trPr>
        <w:tc>
          <w:tcPr>
            <w:tcW w:w="5245" w:type="dxa"/>
          </w:tcPr>
          <w:p w:rsidR="001C341B" w:rsidRPr="00D50373" w:rsidRDefault="001C341B" w:rsidP="00E04C96">
            <w:pPr>
              <w:tabs>
                <w:tab w:val="left" w:pos="-142"/>
              </w:tabs>
              <w:jc w:val="center"/>
              <w:rPr>
                <w:rFonts w:ascii="Times New Roman" w:hAnsi="Times New Roman"/>
                <w:b/>
              </w:rPr>
            </w:pPr>
          </w:p>
          <w:p w:rsidR="001C341B" w:rsidRPr="00D50373" w:rsidRDefault="001C341B" w:rsidP="00E04C96">
            <w:pPr>
              <w:tabs>
                <w:tab w:val="left" w:pos="-142"/>
              </w:tabs>
              <w:rPr>
                <w:rFonts w:ascii="Times New Roman" w:hAnsi="Times New Roman"/>
                <w:b/>
              </w:rPr>
            </w:pPr>
          </w:p>
          <w:p w:rsidR="001C341B" w:rsidRPr="00F47291" w:rsidRDefault="001C341B" w:rsidP="00E04C96">
            <w:pPr>
              <w:widowControl/>
              <w:tabs>
                <w:tab w:val="left" w:pos="-142"/>
              </w:tabs>
              <w:ind w:right="7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_________________</w:t>
            </w:r>
            <w:r w:rsidRPr="00F4729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57640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begin"/>
            </w:r>
            <w:r w:rsidRPr="00F47291">
              <w:rPr>
                <w:rFonts w:ascii="Times New Roman" w:hAnsi="Times New Roman"/>
                <w:b/>
                <w:sz w:val="22"/>
                <w:szCs w:val="22"/>
              </w:rPr>
              <w:instrText xml:space="preserve"> </w:instrTex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instrText>MERGEFIELD</w:instrText>
            </w:r>
            <w:r w:rsidRPr="00F47291">
              <w:rPr>
                <w:rFonts w:ascii="Times New Roman" w:hAnsi="Times New Roman"/>
                <w:b/>
                <w:sz w:val="22"/>
                <w:szCs w:val="22"/>
              </w:rPr>
              <w:instrText xml:space="preserve"> инициалы </w:instrText>
            </w:r>
            <w:r w:rsidR="0057640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«инициалы»</w:t>
            </w:r>
            <w:r w:rsidR="0057640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fldChar w:fldCharType="end"/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7640F">
              <w:rPr>
                <w:rFonts w:ascii="Times New Roman" w:hAnsi="Times New Roman"/>
                <w:b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b/>
                <w:sz w:val="22"/>
                <w:szCs w:val="22"/>
              </w:rPr>
              <w:instrText xml:space="preserve"> MERGEFIELD Фамилия </w:instrText>
            </w:r>
            <w:r w:rsidR="0057640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2"/>
                <w:szCs w:val="22"/>
              </w:rPr>
              <w:t>«Фамилия»</w:t>
            </w:r>
            <w:r w:rsidR="0057640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F47291">
              <w:rPr>
                <w:rFonts w:ascii="Times New Roman" w:hAnsi="Times New Roman"/>
                <w:b/>
                <w:sz w:val="22"/>
                <w:szCs w:val="22"/>
              </w:rPr>
              <w:t>/</w:t>
            </w:r>
          </w:p>
          <w:p w:rsidR="001C341B" w:rsidRPr="00D50373" w:rsidRDefault="001C341B" w:rsidP="00E04C96">
            <w:pPr>
              <w:tabs>
                <w:tab w:val="left" w:pos="-142"/>
              </w:tabs>
              <w:jc w:val="center"/>
              <w:rPr>
                <w:rFonts w:ascii="Times New Roman" w:hAnsi="Times New Roman"/>
                <w:b/>
              </w:rPr>
            </w:pPr>
            <w:r w:rsidRPr="00D50373">
              <w:rPr>
                <w:rFonts w:ascii="Times New Roman" w:hAnsi="Times New Roman"/>
                <w:sz w:val="22"/>
                <w:szCs w:val="22"/>
              </w:rPr>
              <w:t xml:space="preserve">м.п.                </w:t>
            </w:r>
          </w:p>
        </w:tc>
        <w:tc>
          <w:tcPr>
            <w:tcW w:w="5103" w:type="dxa"/>
          </w:tcPr>
          <w:p w:rsidR="001C341B" w:rsidRPr="00D50373" w:rsidRDefault="001C341B" w:rsidP="00E04C96">
            <w:pPr>
              <w:rPr>
                <w:rFonts w:ascii="Times New Roman" w:hAnsi="Times New Roman"/>
              </w:rPr>
            </w:pPr>
          </w:p>
          <w:p w:rsidR="001C341B" w:rsidRPr="00D50373" w:rsidRDefault="001C341B" w:rsidP="00E04C96">
            <w:pPr>
              <w:widowControl/>
              <w:tabs>
                <w:tab w:val="left" w:pos="-142"/>
              </w:tabs>
              <w:ind w:right="70"/>
              <w:jc w:val="center"/>
              <w:rPr>
                <w:rFonts w:ascii="Times New Roman" w:hAnsi="Times New Roman"/>
                <w:b/>
              </w:rPr>
            </w:pPr>
          </w:p>
          <w:p w:rsidR="001C341B" w:rsidRPr="00F67F0D" w:rsidRDefault="001C341B" w:rsidP="00E04C96">
            <w:pPr>
              <w:widowControl/>
              <w:tabs>
                <w:tab w:val="left" w:pos="-142"/>
              </w:tabs>
              <w:ind w:right="7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_________________</w:t>
            </w:r>
            <w:r w:rsidRPr="000E6C5C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r w:rsidR="00D210DA">
              <w:rPr>
                <w:rFonts w:ascii="Times New Roman" w:hAnsi="Times New Roman"/>
                <w:b/>
                <w:sz w:val="22"/>
                <w:szCs w:val="22"/>
              </w:rPr>
              <w:t>В.О. Исаев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/</w:t>
            </w:r>
          </w:p>
          <w:p w:rsidR="001C341B" w:rsidRPr="00D50373" w:rsidRDefault="001C341B" w:rsidP="00E04C96">
            <w:pPr>
              <w:jc w:val="center"/>
              <w:rPr>
                <w:rFonts w:ascii="Times New Roman" w:hAnsi="Times New Roman"/>
              </w:rPr>
            </w:pPr>
            <w:r w:rsidRPr="00D50373">
              <w:rPr>
                <w:rFonts w:ascii="Times New Roman" w:hAnsi="Times New Roman"/>
                <w:sz w:val="22"/>
                <w:szCs w:val="22"/>
              </w:rPr>
              <w:t xml:space="preserve">м.п.                </w:t>
            </w:r>
          </w:p>
        </w:tc>
      </w:tr>
    </w:tbl>
    <w:p w:rsidR="001C341B" w:rsidRDefault="001C341B" w:rsidP="001C341B">
      <w:pPr>
        <w:pStyle w:val="Style3"/>
        <w:widowControl/>
        <w:spacing w:before="48"/>
        <w:ind w:left="3158" w:right="15"/>
        <w:jc w:val="right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1C341B" w:rsidRDefault="001C341B" w:rsidP="001C341B">
      <w:pPr>
        <w:pStyle w:val="Style3"/>
        <w:widowControl/>
        <w:spacing w:before="48"/>
        <w:ind w:left="3158" w:right="15"/>
        <w:jc w:val="right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1C341B" w:rsidRDefault="001C341B" w:rsidP="001C341B">
      <w:pPr>
        <w:pStyle w:val="Style3"/>
        <w:widowControl/>
        <w:spacing w:before="48"/>
        <w:ind w:left="3158" w:right="15"/>
        <w:jc w:val="right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t>Приложение №1 к договору № ЮЗ</w:t>
      </w:r>
      <w:r w:rsidR="0057640F">
        <w:rPr>
          <w:rStyle w:val="FontStyle11"/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instrText xml:space="preserve"> MERGEFIELD M__договора </w:instrText>
      </w:r>
      <w:r w:rsidR="0057640F">
        <w:rPr>
          <w:rStyle w:val="FontStyle11"/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Style w:val="FontStyle11"/>
          <w:rFonts w:ascii="Times New Roman" w:hAnsi="Times New Roman" w:cs="Times New Roman"/>
          <w:i w:val="0"/>
          <w:noProof/>
          <w:sz w:val="24"/>
          <w:szCs w:val="24"/>
        </w:rPr>
        <w:t>«M__договора»</w:t>
      </w:r>
      <w:r w:rsidR="0057640F">
        <w:rPr>
          <w:rStyle w:val="FontStyle11"/>
          <w:rFonts w:ascii="Times New Roman" w:hAnsi="Times New Roman" w:cs="Times New Roman"/>
          <w:i w:val="0"/>
          <w:sz w:val="24"/>
          <w:szCs w:val="24"/>
        </w:rPr>
        <w:fldChar w:fldCharType="end"/>
      </w:r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gramStart"/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t>от</w:t>
      </w:r>
      <w:proofErr w:type="gramEnd"/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640F">
        <w:rPr>
          <w:rStyle w:val="FontStyle11"/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instrText xml:space="preserve"> MERGEFIELD дата_заключения </w:instrText>
      </w:r>
      <w:r w:rsidR="0057640F">
        <w:rPr>
          <w:rStyle w:val="FontStyle11"/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Style w:val="FontStyle11"/>
          <w:rFonts w:ascii="Times New Roman" w:hAnsi="Times New Roman" w:cs="Times New Roman"/>
          <w:i w:val="0"/>
          <w:noProof/>
          <w:sz w:val="24"/>
          <w:szCs w:val="24"/>
        </w:rPr>
        <w:t>«</w:t>
      </w:r>
      <w:proofErr w:type="gramStart"/>
      <w:r>
        <w:rPr>
          <w:rStyle w:val="FontStyle11"/>
          <w:rFonts w:ascii="Times New Roman" w:hAnsi="Times New Roman" w:cs="Times New Roman"/>
          <w:i w:val="0"/>
          <w:noProof/>
          <w:sz w:val="24"/>
          <w:szCs w:val="24"/>
        </w:rPr>
        <w:t>дата</w:t>
      </w:r>
      <w:proofErr w:type="gramEnd"/>
      <w:r>
        <w:rPr>
          <w:rStyle w:val="FontStyle11"/>
          <w:rFonts w:ascii="Times New Roman" w:hAnsi="Times New Roman" w:cs="Times New Roman"/>
          <w:i w:val="0"/>
          <w:noProof/>
          <w:sz w:val="24"/>
          <w:szCs w:val="24"/>
        </w:rPr>
        <w:t>_заключения»</w:t>
      </w:r>
      <w:r w:rsidR="0057640F">
        <w:rPr>
          <w:rStyle w:val="FontStyle11"/>
          <w:rFonts w:ascii="Times New Roman" w:hAnsi="Times New Roman" w:cs="Times New Roman"/>
          <w:i w:val="0"/>
          <w:sz w:val="24"/>
          <w:szCs w:val="24"/>
        </w:rPr>
        <w:fldChar w:fldCharType="end"/>
      </w:r>
    </w:p>
    <w:p w:rsidR="001C341B" w:rsidRDefault="001C341B" w:rsidP="001C341B">
      <w:pPr>
        <w:pStyle w:val="Style3"/>
        <w:widowControl/>
        <w:spacing w:before="48"/>
        <w:ind w:left="3158" w:right="15"/>
        <w:jc w:val="right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1C341B" w:rsidRPr="00785FFE" w:rsidRDefault="001C341B" w:rsidP="001C341B">
      <w:pPr>
        <w:pStyle w:val="Style3"/>
        <w:widowControl/>
        <w:spacing w:before="48"/>
        <w:ind w:left="3158" w:right="2842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  <w:r w:rsidRPr="00785FFE">
        <w:rPr>
          <w:rStyle w:val="FontStyle11"/>
          <w:rFonts w:ascii="Times New Roman" w:hAnsi="Times New Roman" w:cs="Times New Roman"/>
          <w:i w:val="0"/>
          <w:sz w:val="24"/>
          <w:szCs w:val="24"/>
        </w:rPr>
        <w:t>Общие условия предоставления услуг, оказываемых ООО «</w:t>
      </w:r>
      <w:proofErr w:type="spellStart"/>
      <w:r w:rsidRPr="00785FFE">
        <w:rPr>
          <w:rStyle w:val="FontStyle11"/>
          <w:rFonts w:ascii="Times New Roman" w:hAnsi="Times New Roman" w:cs="Times New Roman"/>
          <w:i w:val="0"/>
          <w:sz w:val="24"/>
          <w:szCs w:val="24"/>
        </w:rPr>
        <w:t>СпецМонтаж</w:t>
      </w:r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t>-ЮЗ</w:t>
      </w:r>
      <w:proofErr w:type="spellEnd"/>
      <w:r>
        <w:rPr>
          <w:rStyle w:val="FontStyle11"/>
          <w:rFonts w:ascii="Times New Roman" w:hAnsi="Times New Roman" w:cs="Times New Roman"/>
          <w:i w:val="0"/>
          <w:sz w:val="24"/>
          <w:szCs w:val="24"/>
        </w:rPr>
        <w:t>»</w:t>
      </w:r>
    </w:p>
    <w:p w:rsidR="001C341B" w:rsidRPr="00785FFE" w:rsidRDefault="001C341B" w:rsidP="001C341B">
      <w:pPr>
        <w:pStyle w:val="Style4"/>
        <w:widowControl/>
        <w:spacing w:line="240" w:lineRule="exact"/>
        <w:rPr>
          <w:rFonts w:ascii="Times New Roman" w:hAnsi="Times New Roman"/>
        </w:rPr>
      </w:pPr>
    </w:p>
    <w:p w:rsidR="001C341B" w:rsidRPr="006951C0" w:rsidRDefault="001C341B" w:rsidP="001C341B">
      <w:pPr>
        <w:pStyle w:val="Style4"/>
        <w:widowControl/>
        <w:spacing w:before="19"/>
        <w:rPr>
          <w:rStyle w:val="FontStyle13"/>
          <w:i/>
          <w:szCs w:val="24"/>
        </w:rPr>
      </w:pPr>
      <w:r w:rsidRPr="006951C0">
        <w:rPr>
          <w:rStyle w:val="FontStyle13"/>
          <w:i/>
          <w:szCs w:val="24"/>
        </w:rPr>
        <w:t>В соответствии с настоящими Общими условиям</w:t>
      </w:r>
      <w:proofErr w:type="gramStart"/>
      <w:r w:rsidRPr="006951C0">
        <w:rPr>
          <w:rStyle w:val="FontStyle13"/>
          <w:i/>
          <w:szCs w:val="24"/>
        </w:rPr>
        <w:t>и ООО</w:t>
      </w:r>
      <w:proofErr w:type="gramEnd"/>
      <w:r w:rsidRPr="006951C0">
        <w:rPr>
          <w:rStyle w:val="FontStyle13"/>
          <w:i/>
          <w:szCs w:val="24"/>
        </w:rPr>
        <w:t xml:space="preserve"> «</w:t>
      </w:r>
      <w:proofErr w:type="spellStart"/>
      <w:r w:rsidRPr="006951C0">
        <w:rPr>
          <w:rStyle w:val="FontStyle13"/>
          <w:i/>
          <w:szCs w:val="24"/>
        </w:rPr>
        <w:t>СпецМонтаж</w:t>
      </w:r>
      <w:r>
        <w:rPr>
          <w:rStyle w:val="FontStyle13"/>
          <w:i/>
          <w:szCs w:val="24"/>
        </w:rPr>
        <w:t>-ЮЗ</w:t>
      </w:r>
      <w:proofErr w:type="spellEnd"/>
      <w:r w:rsidRPr="006951C0">
        <w:rPr>
          <w:rStyle w:val="FontStyle13"/>
          <w:i/>
          <w:szCs w:val="24"/>
        </w:rPr>
        <w:t>» ("Общество") оказы</w:t>
      </w:r>
      <w:r w:rsidRPr="006951C0">
        <w:rPr>
          <w:rStyle w:val="FontStyle13"/>
          <w:i/>
          <w:szCs w:val="24"/>
        </w:rPr>
        <w:softHyphen/>
        <w:t xml:space="preserve">вают услуги юридическим и физическим </w:t>
      </w:r>
      <w:r>
        <w:rPr>
          <w:rStyle w:val="FontStyle13"/>
          <w:i/>
          <w:spacing w:val="-20"/>
          <w:szCs w:val="24"/>
        </w:rPr>
        <w:t>ли</w:t>
      </w:r>
      <w:r w:rsidRPr="006951C0">
        <w:rPr>
          <w:rStyle w:val="FontStyle13"/>
          <w:i/>
          <w:spacing w:val="-20"/>
          <w:szCs w:val="24"/>
        </w:rPr>
        <w:t>цам.</w:t>
      </w:r>
      <w:r w:rsidRPr="006951C0">
        <w:rPr>
          <w:rStyle w:val="FontStyle13"/>
          <w:i/>
          <w:szCs w:val="24"/>
        </w:rPr>
        <w:t xml:space="preserve"> Настоящие условия являются неотъемлемой ча</w:t>
      </w:r>
      <w:r w:rsidRPr="006951C0">
        <w:rPr>
          <w:rStyle w:val="FontStyle13"/>
          <w:i/>
          <w:szCs w:val="24"/>
        </w:rPr>
        <w:softHyphen/>
        <w:t>стью двухстороннего договора, заключенного между "Обществом" и "Клиентом", обязательны для исполнения Сторонами. Определения основных понятий принятых в договоре распространя</w:t>
      </w:r>
      <w:r w:rsidRPr="006951C0">
        <w:rPr>
          <w:rStyle w:val="FontStyle13"/>
          <w:i/>
          <w:szCs w:val="24"/>
        </w:rPr>
        <w:softHyphen/>
        <w:t>ются также и на настоящие условия.</w:t>
      </w:r>
    </w:p>
    <w:p w:rsidR="001C341B" w:rsidRPr="006951C0" w:rsidRDefault="001C341B" w:rsidP="001C341B">
      <w:pPr>
        <w:pStyle w:val="Style5"/>
        <w:widowControl/>
        <w:numPr>
          <w:ilvl w:val="0"/>
          <w:numId w:val="12"/>
        </w:numPr>
        <w:tabs>
          <w:tab w:val="left" w:pos="259"/>
        </w:tabs>
        <w:spacing w:before="259"/>
        <w:ind w:right="48"/>
        <w:rPr>
          <w:rStyle w:val="FontStyle11"/>
          <w:rFonts w:ascii="Times New Roman" w:hAnsi="Times New Roman" w:cs="Times New Roman"/>
          <w:b w:val="0"/>
          <w:spacing w:val="0"/>
          <w:sz w:val="22"/>
          <w:szCs w:val="24"/>
        </w:rPr>
      </w:pPr>
      <w:r w:rsidRPr="006951C0">
        <w:rPr>
          <w:rStyle w:val="FontStyle12"/>
          <w:b w:val="0"/>
          <w:spacing w:val="0"/>
          <w:szCs w:val="24"/>
        </w:rPr>
        <w:t>Договор заключается после оборудования "Объекта" "Комплексом" и проведения приемки "Комплекса" в эксплуатацию.</w:t>
      </w:r>
    </w:p>
    <w:p w:rsidR="001C341B" w:rsidRPr="006951C0" w:rsidRDefault="001C341B" w:rsidP="001C341B">
      <w:pPr>
        <w:pStyle w:val="Style5"/>
        <w:widowControl/>
        <w:numPr>
          <w:ilvl w:val="0"/>
          <w:numId w:val="12"/>
        </w:numPr>
        <w:tabs>
          <w:tab w:val="left" w:pos="259"/>
        </w:tabs>
        <w:ind w:right="48"/>
        <w:rPr>
          <w:rStyle w:val="FontStyle12"/>
          <w:b w:val="0"/>
          <w:spacing w:val="0"/>
          <w:szCs w:val="24"/>
        </w:rPr>
      </w:pPr>
      <w:r w:rsidRPr="006951C0">
        <w:rPr>
          <w:rStyle w:val="FontStyle12"/>
          <w:b w:val="0"/>
          <w:spacing w:val="0"/>
          <w:szCs w:val="24"/>
        </w:rPr>
        <w:t>Проектирование, монтаж, запуск в эксплуатацию и ремонт оборудования "Комплекса" не явля</w:t>
      </w:r>
      <w:r w:rsidRPr="006951C0">
        <w:rPr>
          <w:rStyle w:val="FontStyle12"/>
          <w:b w:val="0"/>
          <w:spacing w:val="0"/>
          <w:szCs w:val="24"/>
        </w:rPr>
        <w:softHyphen/>
        <w:t>ются предметом договора, проводятся "Клиентом" по отдельным договорам.</w:t>
      </w:r>
    </w:p>
    <w:p w:rsidR="001C341B" w:rsidRPr="006951C0" w:rsidRDefault="001C341B" w:rsidP="001C341B">
      <w:pPr>
        <w:pStyle w:val="Style5"/>
        <w:widowControl/>
        <w:numPr>
          <w:ilvl w:val="0"/>
          <w:numId w:val="12"/>
        </w:numPr>
        <w:tabs>
          <w:tab w:val="left" w:pos="259"/>
        </w:tabs>
        <w:ind w:right="38"/>
        <w:rPr>
          <w:rStyle w:val="FontStyle12"/>
          <w:b w:val="0"/>
          <w:spacing w:val="0"/>
          <w:szCs w:val="24"/>
        </w:rPr>
      </w:pPr>
      <w:r w:rsidRPr="006951C0">
        <w:rPr>
          <w:rStyle w:val="FontStyle12"/>
          <w:b w:val="0"/>
          <w:spacing w:val="0"/>
          <w:szCs w:val="24"/>
        </w:rPr>
        <w:t>Перед началом работ по оборудованию "Объекта", проводится его обследование. В ходе обсле</w:t>
      </w:r>
      <w:r w:rsidRPr="006951C0">
        <w:rPr>
          <w:rStyle w:val="FontStyle12"/>
          <w:b w:val="0"/>
          <w:spacing w:val="0"/>
          <w:szCs w:val="24"/>
        </w:rPr>
        <w:softHyphen/>
        <w:t>дования «Общество» рекомендует, а "Клиент" определяет перечень технических средств сигнали</w:t>
      </w:r>
      <w:r w:rsidRPr="006951C0">
        <w:rPr>
          <w:rStyle w:val="FontStyle12"/>
          <w:b w:val="0"/>
          <w:spacing w:val="0"/>
          <w:szCs w:val="24"/>
        </w:rPr>
        <w:softHyphen/>
        <w:t>зации, входящих в состав "Комплекса", который указывается в акте обследования (Приложение № 2 к договору).</w:t>
      </w:r>
    </w:p>
    <w:p w:rsidR="001C341B" w:rsidRPr="006951C0" w:rsidRDefault="001C341B" w:rsidP="001C341B">
      <w:pPr>
        <w:pStyle w:val="Style5"/>
        <w:widowControl/>
        <w:numPr>
          <w:ilvl w:val="0"/>
          <w:numId w:val="12"/>
        </w:numPr>
        <w:tabs>
          <w:tab w:val="left" w:pos="259"/>
        </w:tabs>
        <w:ind w:right="38"/>
        <w:rPr>
          <w:rStyle w:val="FontStyle12"/>
          <w:b w:val="0"/>
          <w:spacing w:val="0"/>
          <w:szCs w:val="24"/>
        </w:rPr>
      </w:pPr>
      <w:r w:rsidRPr="006951C0">
        <w:rPr>
          <w:rStyle w:val="FontStyle12"/>
          <w:b w:val="0"/>
          <w:spacing w:val="0"/>
          <w:szCs w:val="24"/>
        </w:rPr>
        <w:t xml:space="preserve">Рекомендации по усилению технической (инженерной) </w:t>
      </w:r>
      <w:proofErr w:type="spellStart"/>
      <w:r w:rsidRPr="006951C0">
        <w:rPr>
          <w:rStyle w:val="FontStyle12"/>
          <w:b w:val="0"/>
          <w:spacing w:val="0"/>
          <w:szCs w:val="24"/>
        </w:rPr>
        <w:t>укрепленности</w:t>
      </w:r>
      <w:proofErr w:type="spellEnd"/>
      <w:r w:rsidRPr="006951C0">
        <w:rPr>
          <w:rStyle w:val="FontStyle12"/>
          <w:b w:val="0"/>
          <w:spacing w:val="0"/>
          <w:szCs w:val="24"/>
        </w:rPr>
        <w:t xml:space="preserve"> "Объекта", указываются в акте обследования (Приложение № 2 к договору).</w:t>
      </w:r>
    </w:p>
    <w:p w:rsidR="001C341B" w:rsidRPr="006951C0" w:rsidRDefault="001C341B" w:rsidP="001C341B">
      <w:pPr>
        <w:pStyle w:val="Style5"/>
        <w:widowControl/>
        <w:numPr>
          <w:ilvl w:val="0"/>
          <w:numId w:val="12"/>
        </w:numPr>
        <w:tabs>
          <w:tab w:val="left" w:pos="259"/>
        </w:tabs>
        <w:ind w:right="38"/>
        <w:rPr>
          <w:rStyle w:val="FontStyle11"/>
          <w:rFonts w:ascii="Times New Roman" w:hAnsi="Times New Roman" w:cs="Times New Roman"/>
          <w:b w:val="0"/>
          <w:spacing w:val="0"/>
          <w:sz w:val="22"/>
          <w:szCs w:val="24"/>
        </w:rPr>
      </w:pPr>
      <w:proofErr w:type="gramStart"/>
      <w:r w:rsidRPr="006951C0">
        <w:rPr>
          <w:rStyle w:val="FontStyle12"/>
          <w:b w:val="0"/>
          <w:spacing w:val="0"/>
          <w:szCs w:val="24"/>
        </w:rPr>
        <w:t>В случаях, когда в отношении "Объекта" распространяются требования руководящих отрасле</w:t>
      </w:r>
      <w:r w:rsidRPr="006951C0">
        <w:rPr>
          <w:rStyle w:val="FontStyle12"/>
          <w:b w:val="0"/>
          <w:spacing w:val="0"/>
          <w:szCs w:val="24"/>
        </w:rPr>
        <w:softHyphen/>
        <w:t>вых или ведомственных нормативных документов, касающихся проведения мероприятий по уси</w:t>
      </w:r>
      <w:r w:rsidRPr="006951C0">
        <w:rPr>
          <w:rStyle w:val="FontStyle12"/>
          <w:b w:val="0"/>
          <w:spacing w:val="0"/>
          <w:szCs w:val="24"/>
        </w:rPr>
        <w:softHyphen/>
        <w:t>лению конструктивных элементов зданий и помещений и (или) когда "Объект" подлежит оснаще</w:t>
      </w:r>
      <w:r w:rsidRPr="006951C0">
        <w:rPr>
          <w:rStyle w:val="FontStyle12"/>
          <w:b w:val="0"/>
          <w:spacing w:val="0"/>
          <w:szCs w:val="24"/>
        </w:rPr>
        <w:softHyphen/>
        <w:t>нию средствами охранно-пожарной и тревожной сигнализации для лицензирования своей дея</w:t>
      </w:r>
      <w:r w:rsidRPr="006951C0">
        <w:rPr>
          <w:rStyle w:val="FontStyle12"/>
          <w:b w:val="0"/>
          <w:spacing w:val="0"/>
          <w:szCs w:val="24"/>
        </w:rPr>
        <w:softHyphen/>
        <w:t>тельности в ЦБ РФ, разрешительной системе, инспекции пробирного надзора, ГИБДД и пр., вы</w:t>
      </w:r>
      <w:r w:rsidRPr="006951C0">
        <w:rPr>
          <w:rStyle w:val="FontStyle12"/>
          <w:b w:val="0"/>
          <w:spacing w:val="0"/>
          <w:szCs w:val="24"/>
        </w:rPr>
        <w:softHyphen/>
        <w:t>полнение рекомендаций для "Клиента" является обязательным.</w:t>
      </w:r>
      <w:proofErr w:type="gramEnd"/>
    </w:p>
    <w:p w:rsidR="001C341B" w:rsidRPr="006951C0" w:rsidRDefault="001C341B" w:rsidP="001C341B">
      <w:pPr>
        <w:pStyle w:val="Style5"/>
        <w:widowControl/>
        <w:numPr>
          <w:ilvl w:val="0"/>
          <w:numId w:val="12"/>
        </w:numPr>
        <w:tabs>
          <w:tab w:val="left" w:pos="259"/>
        </w:tabs>
        <w:ind w:right="29"/>
        <w:rPr>
          <w:rStyle w:val="FontStyle12"/>
          <w:b w:val="0"/>
          <w:spacing w:val="0"/>
          <w:szCs w:val="24"/>
        </w:rPr>
      </w:pPr>
      <w:proofErr w:type="gramStart"/>
      <w:r w:rsidRPr="006951C0">
        <w:rPr>
          <w:rStyle w:val="FontStyle12"/>
          <w:b w:val="0"/>
          <w:spacing w:val="0"/>
          <w:szCs w:val="24"/>
        </w:rPr>
        <w:t>Для оформления "Договора", "Клиент" предоставляет "Обществу" необходимые сведения об "Объекте", включая данные о служебных и домашних телефонах, адресах доверенных лиц, упол</w:t>
      </w:r>
      <w:r w:rsidRPr="006951C0">
        <w:rPr>
          <w:rStyle w:val="FontStyle12"/>
          <w:b w:val="0"/>
          <w:spacing w:val="0"/>
          <w:szCs w:val="24"/>
        </w:rPr>
        <w:softHyphen/>
        <w:t>номоченных осуществлять прием (сдачу) "Объекта", вскрывать и участвовать в осмотре "Объек</w:t>
      </w:r>
      <w:r w:rsidRPr="006951C0">
        <w:rPr>
          <w:rStyle w:val="FontStyle12"/>
          <w:b w:val="0"/>
          <w:spacing w:val="0"/>
          <w:szCs w:val="24"/>
        </w:rPr>
        <w:softHyphen/>
        <w:t>та".</w:t>
      </w:r>
      <w:proofErr w:type="gramEnd"/>
      <w:r w:rsidRPr="006951C0">
        <w:rPr>
          <w:rStyle w:val="FontStyle12"/>
          <w:b w:val="0"/>
          <w:spacing w:val="0"/>
          <w:szCs w:val="24"/>
        </w:rPr>
        <w:t xml:space="preserve"> В течение срока действия договора, "Клиент" отвечает за объективность и своевременность предоставления сведений о произошедших изменениях, в письменной форме сообщает о них "Обществу".</w:t>
      </w:r>
    </w:p>
    <w:p w:rsidR="001C341B" w:rsidRPr="006951C0" w:rsidRDefault="001C341B" w:rsidP="001C341B">
      <w:pPr>
        <w:pStyle w:val="Style5"/>
        <w:widowControl/>
        <w:numPr>
          <w:ilvl w:val="0"/>
          <w:numId w:val="12"/>
        </w:numPr>
        <w:tabs>
          <w:tab w:val="left" w:pos="259"/>
        </w:tabs>
        <w:ind w:right="29"/>
        <w:rPr>
          <w:rStyle w:val="FontStyle12"/>
          <w:b w:val="0"/>
          <w:spacing w:val="0"/>
          <w:szCs w:val="24"/>
        </w:rPr>
      </w:pPr>
      <w:proofErr w:type="gramStart"/>
      <w:r w:rsidRPr="006951C0">
        <w:rPr>
          <w:rStyle w:val="FontStyle12"/>
          <w:b w:val="0"/>
          <w:spacing w:val="0"/>
          <w:szCs w:val="24"/>
        </w:rPr>
        <w:t>Перед включением "Комплекса" в режим охраны "Клиент" должен проверить, чтобы на "Объек</w:t>
      </w:r>
      <w:r w:rsidRPr="006951C0">
        <w:rPr>
          <w:rStyle w:val="FontStyle12"/>
          <w:b w:val="0"/>
          <w:spacing w:val="0"/>
          <w:szCs w:val="24"/>
        </w:rPr>
        <w:softHyphen/>
        <w:t>те" не остались люди, животные, включенные электроприборы, источники огня, были закрыты двери, окна, форточки, люки и т.д. на запорные и замковые устройства.</w:t>
      </w:r>
      <w:proofErr w:type="gramEnd"/>
    </w:p>
    <w:p w:rsidR="001C341B" w:rsidRPr="006951C0" w:rsidRDefault="001C341B" w:rsidP="001C341B">
      <w:pPr>
        <w:pStyle w:val="Style5"/>
        <w:widowControl/>
        <w:numPr>
          <w:ilvl w:val="0"/>
          <w:numId w:val="12"/>
        </w:numPr>
        <w:tabs>
          <w:tab w:val="left" w:pos="259"/>
        </w:tabs>
        <w:ind w:right="38"/>
        <w:rPr>
          <w:rStyle w:val="FontStyle12"/>
          <w:b w:val="0"/>
          <w:spacing w:val="0"/>
          <w:szCs w:val="24"/>
        </w:rPr>
      </w:pPr>
      <w:r w:rsidRPr="006951C0">
        <w:rPr>
          <w:rStyle w:val="FontStyle12"/>
          <w:b w:val="0"/>
          <w:spacing w:val="0"/>
          <w:szCs w:val="24"/>
        </w:rPr>
        <w:t>Реагирование на сообщения "Комплекса" о несанкционированном проникновении на "Объект" осуществляется с момента постановки "Объекта" в режим охраны и до момента его снятия с охра</w:t>
      </w:r>
      <w:r w:rsidRPr="006951C0">
        <w:rPr>
          <w:rStyle w:val="FontStyle12"/>
          <w:b w:val="0"/>
          <w:spacing w:val="0"/>
          <w:szCs w:val="24"/>
        </w:rPr>
        <w:softHyphen/>
        <w:t>ны. Реагирование на сообщения о нападении и (или) пожаре - круглосуточно. Управление «Ком</w:t>
      </w:r>
      <w:r w:rsidRPr="006951C0">
        <w:rPr>
          <w:rStyle w:val="FontStyle12"/>
          <w:b w:val="0"/>
          <w:spacing w:val="0"/>
          <w:szCs w:val="24"/>
        </w:rPr>
        <w:softHyphen/>
        <w:t>плексом» осуществляется "Клиентом". Руководство по эксплуатации «Комплекса» предоставляет</w:t>
      </w:r>
      <w:r w:rsidRPr="006951C0">
        <w:rPr>
          <w:rStyle w:val="FontStyle12"/>
          <w:b w:val="0"/>
          <w:spacing w:val="0"/>
          <w:szCs w:val="24"/>
        </w:rPr>
        <w:softHyphen/>
        <w:t>ся "Клиенту" организацией, установившей "Комплекс".</w:t>
      </w:r>
    </w:p>
    <w:p w:rsidR="001C341B" w:rsidRPr="006951C0" w:rsidRDefault="001C341B" w:rsidP="001C341B">
      <w:pPr>
        <w:pStyle w:val="Style5"/>
        <w:widowControl/>
        <w:numPr>
          <w:ilvl w:val="0"/>
          <w:numId w:val="12"/>
        </w:numPr>
        <w:tabs>
          <w:tab w:val="left" w:pos="259"/>
        </w:tabs>
        <w:ind w:right="38"/>
        <w:rPr>
          <w:rFonts w:ascii="Times New Roman" w:hAnsi="Times New Roman"/>
          <w:bCs/>
          <w:sz w:val="22"/>
        </w:rPr>
      </w:pPr>
      <w:r w:rsidRPr="006951C0">
        <w:rPr>
          <w:rStyle w:val="FontStyle12"/>
          <w:b w:val="0"/>
          <w:spacing w:val="0"/>
          <w:szCs w:val="24"/>
        </w:rPr>
        <w:t>Зоной действия носимых кнопок тревожной сигнализации, если в руководстве по эксплуатации «Комплекса» не определено иное, являются помещения в границах «Объекта».</w:t>
      </w:r>
    </w:p>
    <w:p w:rsidR="001C341B" w:rsidRPr="006951C0" w:rsidRDefault="001C341B" w:rsidP="001C341B">
      <w:pPr>
        <w:pStyle w:val="Style5"/>
        <w:widowControl/>
        <w:numPr>
          <w:ilvl w:val="0"/>
          <w:numId w:val="13"/>
        </w:numPr>
        <w:tabs>
          <w:tab w:val="left" w:pos="-142"/>
          <w:tab w:val="left" w:pos="374"/>
        </w:tabs>
        <w:rPr>
          <w:rStyle w:val="FontStyle12"/>
          <w:b w:val="0"/>
          <w:spacing w:val="0"/>
          <w:szCs w:val="24"/>
        </w:rPr>
      </w:pPr>
      <w:r w:rsidRPr="006951C0">
        <w:rPr>
          <w:rStyle w:val="FontStyle12"/>
          <w:b w:val="0"/>
          <w:spacing w:val="0"/>
          <w:szCs w:val="24"/>
        </w:rPr>
        <w:t>Оповещение "Клиента" или его доверенных лиц осуществляется "Обществом" по телефонам, указанным в Приложении № 3 к договору (Порядок оповещения). При этом после поступления сообщения пультом централизованной охраны делается не менее 3-х попыток дозвона по ка</w:t>
      </w:r>
      <w:r w:rsidRPr="006951C0">
        <w:rPr>
          <w:rStyle w:val="FontStyle12"/>
          <w:b w:val="0"/>
          <w:spacing w:val="0"/>
          <w:szCs w:val="24"/>
        </w:rPr>
        <w:softHyphen/>
        <w:t xml:space="preserve">ждому из указанных телефонных номеров. В случае если оповещение не состоялось, повторные попытки делаются в течение последующих 4-х часов - через каждый час, по истечении 4-х часов </w:t>
      </w:r>
      <w:proofErr w:type="gramStart"/>
      <w:r w:rsidRPr="006951C0">
        <w:rPr>
          <w:rStyle w:val="FontStyle12"/>
          <w:b w:val="0"/>
          <w:spacing w:val="0"/>
          <w:szCs w:val="24"/>
        </w:rPr>
        <w:t>-ч</w:t>
      </w:r>
      <w:proofErr w:type="gramEnd"/>
      <w:r w:rsidRPr="006951C0">
        <w:rPr>
          <w:rStyle w:val="FontStyle12"/>
          <w:b w:val="0"/>
          <w:spacing w:val="0"/>
          <w:szCs w:val="24"/>
        </w:rPr>
        <w:t xml:space="preserve">ерез каждые 2 часа. В случае невозможности передать сообщение по телефону в течение суток, "Клиенту" направляется письменное уведомление. </w:t>
      </w:r>
      <w:r w:rsidRPr="006951C0">
        <w:rPr>
          <w:sz w:val="22"/>
        </w:rPr>
        <w:t xml:space="preserve">При оповещении «Клиента» или его доверенных лиц о тревожных </w:t>
      </w:r>
      <w:proofErr w:type="gramStart"/>
      <w:r w:rsidRPr="006951C0">
        <w:rPr>
          <w:sz w:val="22"/>
        </w:rPr>
        <w:t>сообщениях</w:t>
      </w:r>
      <w:proofErr w:type="gramEnd"/>
      <w:r w:rsidRPr="006951C0">
        <w:rPr>
          <w:sz w:val="22"/>
        </w:rPr>
        <w:t xml:space="preserve"> поступивших на пульт охраны «Клиент» или его доверенное лицо вправе отменить выезд экипажа  «Охраны» и/или </w:t>
      </w:r>
      <w:r>
        <w:rPr>
          <w:sz w:val="22"/>
        </w:rPr>
        <w:t>полиц</w:t>
      </w:r>
      <w:r w:rsidRPr="006951C0">
        <w:rPr>
          <w:sz w:val="22"/>
        </w:rPr>
        <w:t xml:space="preserve">ии на объект, при этом факт отмены, если он состоялся по истечении 10 минут после поступления сообщения не освобождает «Клиента» от оплаты ложного выезда экипажа «Охраны» и/или </w:t>
      </w:r>
      <w:r>
        <w:rPr>
          <w:sz w:val="22"/>
        </w:rPr>
        <w:t>полиц</w:t>
      </w:r>
      <w:r w:rsidRPr="006951C0">
        <w:rPr>
          <w:sz w:val="22"/>
        </w:rPr>
        <w:t>ии.</w:t>
      </w:r>
    </w:p>
    <w:p w:rsidR="001C341B" w:rsidRPr="006951C0" w:rsidRDefault="001C341B" w:rsidP="001C341B">
      <w:pPr>
        <w:pStyle w:val="Style5"/>
        <w:widowControl/>
        <w:numPr>
          <w:ilvl w:val="0"/>
          <w:numId w:val="13"/>
        </w:numPr>
        <w:tabs>
          <w:tab w:val="left" w:pos="374"/>
        </w:tabs>
        <w:rPr>
          <w:rFonts w:ascii="Times New Roman" w:hAnsi="Times New Roman"/>
          <w:bCs/>
          <w:sz w:val="22"/>
        </w:rPr>
      </w:pPr>
      <w:r w:rsidRPr="006951C0">
        <w:rPr>
          <w:rStyle w:val="FontStyle12"/>
          <w:b w:val="0"/>
          <w:spacing w:val="0"/>
          <w:szCs w:val="24"/>
        </w:rPr>
        <w:lastRenderedPageBreak/>
        <w:t>В случаях обнаружения признаков проникновения на "Объект", "Клиент" должен прибыть или обеспечить прибытие на "Объект</w:t>
      </w:r>
      <w:proofErr w:type="gramStart"/>
      <w:r w:rsidRPr="006951C0">
        <w:rPr>
          <w:rStyle w:val="FontStyle12"/>
          <w:b w:val="0"/>
          <w:spacing w:val="0"/>
          <w:szCs w:val="24"/>
        </w:rPr>
        <w:t>"д</w:t>
      </w:r>
      <w:proofErr w:type="gramEnd"/>
      <w:r w:rsidRPr="006951C0">
        <w:rPr>
          <w:rStyle w:val="FontStyle12"/>
          <w:b w:val="0"/>
          <w:spacing w:val="0"/>
          <w:szCs w:val="24"/>
        </w:rPr>
        <w:t xml:space="preserve">оверенного лица в возможно короткий срок, но не </w:t>
      </w:r>
      <w:r w:rsidRPr="005C3F37">
        <w:rPr>
          <w:rStyle w:val="FontStyle12"/>
          <w:b w:val="0"/>
          <w:spacing w:val="0"/>
          <w:sz w:val="24"/>
          <w:szCs w:val="24"/>
        </w:rPr>
        <w:t xml:space="preserve">позднее чем через </w:t>
      </w:r>
      <w:r w:rsidRPr="006951C0">
        <w:rPr>
          <w:rStyle w:val="FontStyle12"/>
          <w:b w:val="0"/>
          <w:spacing w:val="0"/>
          <w:szCs w:val="24"/>
        </w:rPr>
        <w:t>два часа после получения сообщения от дежурного оператора пульта централизованной охраны «Радуга».</w:t>
      </w:r>
    </w:p>
    <w:p w:rsidR="001C341B" w:rsidRPr="006951C0" w:rsidRDefault="001C341B" w:rsidP="001C341B">
      <w:pPr>
        <w:pStyle w:val="Style4"/>
        <w:widowControl/>
        <w:numPr>
          <w:ilvl w:val="0"/>
          <w:numId w:val="14"/>
        </w:numPr>
        <w:tabs>
          <w:tab w:val="left" w:pos="365"/>
        </w:tabs>
        <w:rPr>
          <w:rStyle w:val="FontStyle12"/>
          <w:b w:val="0"/>
          <w:spacing w:val="0"/>
          <w:szCs w:val="24"/>
        </w:rPr>
      </w:pPr>
      <w:proofErr w:type="gramStart"/>
      <w:r w:rsidRPr="006951C0">
        <w:rPr>
          <w:rStyle w:val="FontStyle12"/>
          <w:b w:val="0"/>
          <w:spacing w:val="0"/>
          <w:szCs w:val="24"/>
        </w:rPr>
        <w:t>При обнаружении "Клиентом" нарушения целостности "Объекта", факта кражи, уничтожения или повреждения имущества в результате проникновения на "Объект" посторонних лиц, "Кли</w:t>
      </w:r>
      <w:r w:rsidRPr="006951C0">
        <w:rPr>
          <w:rStyle w:val="FontStyle12"/>
          <w:b w:val="0"/>
          <w:spacing w:val="0"/>
          <w:szCs w:val="24"/>
        </w:rPr>
        <w:softHyphen/>
        <w:t>ент" сообщает об этом "Обществу" (по телефонам пульта централизованной охраны).</w:t>
      </w:r>
      <w:proofErr w:type="gramEnd"/>
    </w:p>
    <w:p w:rsidR="001C341B" w:rsidRPr="006951C0" w:rsidRDefault="001C341B" w:rsidP="001C341B">
      <w:pPr>
        <w:pStyle w:val="Style4"/>
        <w:widowControl/>
        <w:numPr>
          <w:ilvl w:val="0"/>
          <w:numId w:val="15"/>
        </w:numPr>
        <w:tabs>
          <w:tab w:val="left" w:pos="374"/>
        </w:tabs>
        <w:ind w:right="10"/>
        <w:rPr>
          <w:rStyle w:val="FontStyle12"/>
          <w:b w:val="0"/>
          <w:spacing w:val="0"/>
          <w:szCs w:val="24"/>
        </w:rPr>
      </w:pPr>
      <w:r w:rsidRPr="006951C0">
        <w:rPr>
          <w:rStyle w:val="FontStyle12"/>
          <w:b w:val="0"/>
          <w:spacing w:val="0"/>
          <w:szCs w:val="24"/>
        </w:rPr>
        <w:t>«Клиент» обеспечивает наличие на «Объекте» проводной телефонной линии и сети электро</w:t>
      </w:r>
      <w:r w:rsidRPr="006951C0">
        <w:rPr>
          <w:rStyle w:val="FontStyle12"/>
          <w:b w:val="0"/>
          <w:spacing w:val="0"/>
          <w:szCs w:val="24"/>
        </w:rPr>
        <w:softHyphen/>
        <w:t>питания.</w:t>
      </w:r>
    </w:p>
    <w:p w:rsidR="001C341B" w:rsidRPr="006951C0" w:rsidRDefault="001C341B" w:rsidP="001C341B">
      <w:pPr>
        <w:pStyle w:val="Style4"/>
        <w:widowControl/>
        <w:numPr>
          <w:ilvl w:val="0"/>
          <w:numId w:val="15"/>
        </w:numPr>
        <w:tabs>
          <w:tab w:val="left" w:pos="374"/>
        </w:tabs>
        <w:ind w:right="10"/>
        <w:rPr>
          <w:rStyle w:val="FontStyle12"/>
          <w:b w:val="0"/>
          <w:spacing w:val="0"/>
          <w:szCs w:val="24"/>
        </w:rPr>
      </w:pPr>
      <w:r w:rsidRPr="006951C0">
        <w:rPr>
          <w:rStyle w:val="FontStyle12"/>
          <w:b w:val="0"/>
          <w:spacing w:val="0"/>
          <w:szCs w:val="24"/>
        </w:rPr>
        <w:t>Исправность "Комплекса", телефонной связи и сети электропитания, к которым подключено оборудование "Комплекса" обеспечивается "Клиентом".</w:t>
      </w:r>
    </w:p>
    <w:p w:rsidR="001C341B" w:rsidRPr="006951C0" w:rsidRDefault="001C341B" w:rsidP="001C341B">
      <w:pPr>
        <w:pStyle w:val="Style4"/>
        <w:widowControl/>
        <w:numPr>
          <w:ilvl w:val="0"/>
          <w:numId w:val="15"/>
        </w:numPr>
        <w:tabs>
          <w:tab w:val="left" w:pos="374"/>
        </w:tabs>
        <w:ind w:right="10"/>
        <w:rPr>
          <w:rStyle w:val="FontStyle12"/>
          <w:b w:val="0"/>
          <w:spacing w:val="0"/>
          <w:szCs w:val="24"/>
        </w:rPr>
      </w:pPr>
      <w:r w:rsidRPr="006951C0">
        <w:rPr>
          <w:rStyle w:val="FontStyle12"/>
          <w:b w:val="0"/>
          <w:spacing w:val="0"/>
          <w:szCs w:val="24"/>
        </w:rPr>
        <w:t>В случае возникновения неисправности "Комплекса", "Клиент" оповещает «Общество» по те</w:t>
      </w:r>
      <w:r w:rsidRPr="006951C0">
        <w:rPr>
          <w:rStyle w:val="FontStyle12"/>
          <w:b w:val="0"/>
          <w:spacing w:val="0"/>
          <w:szCs w:val="24"/>
        </w:rPr>
        <w:softHyphen/>
        <w:t>лефонам, указанным в Приложении № 3 к настоящему договору. Прибытие специалистов по об</w:t>
      </w:r>
      <w:r w:rsidRPr="006951C0">
        <w:rPr>
          <w:rStyle w:val="FontStyle12"/>
          <w:b w:val="0"/>
          <w:spacing w:val="0"/>
          <w:szCs w:val="24"/>
        </w:rPr>
        <w:softHyphen/>
        <w:t>служиванию «Комплекса» должно быть обеспечено «Обществом» в течение 4-х часов (при отка</w:t>
      </w:r>
      <w:r w:rsidRPr="006951C0">
        <w:rPr>
          <w:rStyle w:val="FontStyle12"/>
          <w:b w:val="0"/>
          <w:spacing w:val="0"/>
          <w:szCs w:val="24"/>
        </w:rPr>
        <w:softHyphen/>
        <w:t>зе "Комплекса" до 20.00), и не позднее 10.00 следующих суток (при отказе "Комплекса" после 20.00.), включая выходные и праздничные дни.</w:t>
      </w:r>
    </w:p>
    <w:p w:rsidR="001C341B" w:rsidRPr="006951C0" w:rsidRDefault="001C341B" w:rsidP="001C341B">
      <w:pPr>
        <w:pStyle w:val="Style4"/>
        <w:widowControl/>
        <w:numPr>
          <w:ilvl w:val="0"/>
          <w:numId w:val="15"/>
        </w:numPr>
        <w:tabs>
          <w:tab w:val="left" w:pos="374"/>
        </w:tabs>
        <w:rPr>
          <w:rStyle w:val="FontStyle12"/>
          <w:b w:val="0"/>
          <w:spacing w:val="0"/>
          <w:szCs w:val="24"/>
        </w:rPr>
      </w:pPr>
      <w:r w:rsidRPr="006951C0">
        <w:rPr>
          <w:rStyle w:val="FontStyle12"/>
          <w:b w:val="0"/>
          <w:spacing w:val="0"/>
          <w:szCs w:val="24"/>
        </w:rPr>
        <w:t>Для проведения монтажных, пуско-наладочных работ, перепрограммирования, технического обслуживания и ремонта "Комплекса" не допускаются лица и организации, не имеющие пись</w:t>
      </w:r>
      <w:r w:rsidRPr="006951C0">
        <w:rPr>
          <w:rStyle w:val="FontStyle12"/>
          <w:b w:val="0"/>
          <w:spacing w:val="0"/>
          <w:szCs w:val="24"/>
        </w:rPr>
        <w:softHyphen/>
        <w:t>менного согласования "Общества" на проведение указанных работ. Адреса и контактные телефо</w:t>
      </w:r>
      <w:r w:rsidRPr="006951C0">
        <w:rPr>
          <w:rStyle w:val="FontStyle12"/>
          <w:b w:val="0"/>
          <w:spacing w:val="0"/>
          <w:szCs w:val="24"/>
        </w:rPr>
        <w:softHyphen/>
        <w:t>ны организаций, уполномоченных осуществлять вышеуказанные работы, «Клиент» предоставляет «Обществу». По согласованию с «Обществом», «Клиент» может менять уполномоченные орга</w:t>
      </w:r>
      <w:r w:rsidRPr="006951C0">
        <w:rPr>
          <w:rStyle w:val="FontStyle12"/>
          <w:b w:val="0"/>
          <w:spacing w:val="0"/>
          <w:szCs w:val="24"/>
        </w:rPr>
        <w:softHyphen/>
        <w:t>низации.</w:t>
      </w:r>
    </w:p>
    <w:p w:rsidR="001C341B" w:rsidRPr="006951C0" w:rsidRDefault="001C341B" w:rsidP="001C341B">
      <w:pPr>
        <w:pStyle w:val="Style4"/>
        <w:widowControl/>
        <w:numPr>
          <w:ilvl w:val="0"/>
          <w:numId w:val="15"/>
        </w:numPr>
        <w:tabs>
          <w:tab w:val="left" w:pos="374"/>
        </w:tabs>
        <w:spacing w:before="10"/>
        <w:rPr>
          <w:rStyle w:val="FontStyle12"/>
          <w:b w:val="0"/>
          <w:spacing w:val="0"/>
          <w:szCs w:val="24"/>
        </w:rPr>
      </w:pPr>
      <w:r w:rsidRPr="006951C0">
        <w:rPr>
          <w:rStyle w:val="FontStyle12"/>
          <w:b w:val="0"/>
          <w:spacing w:val="0"/>
          <w:szCs w:val="24"/>
        </w:rPr>
        <w:t xml:space="preserve">В случае отказа оборудования, относящегося к пульту централизованной охраны «Радуга» и невозможности осуществлять автоматический </w:t>
      </w:r>
      <w:proofErr w:type="gramStart"/>
      <w:r w:rsidRPr="006951C0">
        <w:rPr>
          <w:rStyle w:val="FontStyle12"/>
          <w:b w:val="0"/>
          <w:spacing w:val="0"/>
          <w:szCs w:val="24"/>
        </w:rPr>
        <w:t>контроль за</w:t>
      </w:r>
      <w:proofErr w:type="gramEnd"/>
      <w:r w:rsidRPr="006951C0">
        <w:rPr>
          <w:rStyle w:val="FontStyle12"/>
          <w:b w:val="0"/>
          <w:spacing w:val="0"/>
          <w:szCs w:val="24"/>
        </w:rPr>
        <w:t xml:space="preserve"> состоянием "Комплекса", "Общество" оповещает "Клиента" о случившемся используя при этом все доступные средства связи (телефон</w:t>
      </w:r>
      <w:r w:rsidRPr="006951C0">
        <w:rPr>
          <w:rStyle w:val="FontStyle12"/>
          <w:b w:val="0"/>
          <w:spacing w:val="0"/>
          <w:szCs w:val="24"/>
        </w:rPr>
        <w:softHyphen/>
        <w:t>ную, факсимильную, пейджинговую и пр.) в максимально возможные короткие сроки.</w:t>
      </w:r>
    </w:p>
    <w:p w:rsidR="001C341B" w:rsidRPr="006951C0" w:rsidRDefault="001C341B" w:rsidP="001C341B">
      <w:pPr>
        <w:pStyle w:val="Style4"/>
        <w:widowControl/>
        <w:numPr>
          <w:ilvl w:val="0"/>
          <w:numId w:val="15"/>
        </w:numPr>
        <w:tabs>
          <w:tab w:val="left" w:pos="374"/>
        </w:tabs>
        <w:ind w:right="10"/>
        <w:rPr>
          <w:rStyle w:val="FontStyle12"/>
          <w:b w:val="0"/>
          <w:spacing w:val="0"/>
          <w:szCs w:val="24"/>
        </w:rPr>
      </w:pPr>
      <w:r w:rsidRPr="006951C0">
        <w:rPr>
          <w:rStyle w:val="FontStyle12"/>
          <w:b w:val="0"/>
          <w:spacing w:val="0"/>
          <w:szCs w:val="24"/>
        </w:rPr>
        <w:t>Сторонами не разглашаются третьим лицам сведения о принципах построения и составе "Комплекса", пароли и коды пользователей. В случае разглашения "Клиентом" этих данных, уте</w:t>
      </w:r>
      <w:r w:rsidRPr="006951C0">
        <w:rPr>
          <w:rStyle w:val="FontStyle12"/>
          <w:b w:val="0"/>
          <w:spacing w:val="0"/>
          <w:szCs w:val="24"/>
        </w:rPr>
        <w:softHyphen/>
        <w:t>ри устройства для дистанционного управления "Комплексом", "Клиент" незамедлительно сооб</w:t>
      </w:r>
      <w:r w:rsidRPr="006951C0">
        <w:rPr>
          <w:rStyle w:val="FontStyle12"/>
          <w:b w:val="0"/>
          <w:spacing w:val="0"/>
          <w:szCs w:val="24"/>
        </w:rPr>
        <w:softHyphen/>
        <w:t>щает об этом "Обществу", и в максимально короткий срок пребывает на «Объект».</w:t>
      </w:r>
    </w:p>
    <w:p w:rsidR="001C341B" w:rsidRPr="006951C0" w:rsidRDefault="001C341B" w:rsidP="001C341B">
      <w:pPr>
        <w:pStyle w:val="Style4"/>
        <w:widowControl/>
        <w:numPr>
          <w:ilvl w:val="0"/>
          <w:numId w:val="15"/>
        </w:numPr>
        <w:tabs>
          <w:tab w:val="left" w:pos="374"/>
        </w:tabs>
        <w:ind w:right="10"/>
        <w:rPr>
          <w:rStyle w:val="FontStyle12"/>
          <w:b w:val="0"/>
          <w:spacing w:val="0"/>
          <w:szCs w:val="24"/>
        </w:rPr>
      </w:pPr>
      <w:proofErr w:type="gramStart"/>
      <w:r w:rsidRPr="006951C0">
        <w:rPr>
          <w:rStyle w:val="FontStyle12"/>
          <w:b w:val="0"/>
          <w:spacing w:val="0"/>
          <w:szCs w:val="24"/>
        </w:rPr>
        <w:t>При проведении на "Объекте" ремонта, переоборудовании, появлении новых или изменении мест хранения ценностей, а также в случаях проведения иных мероприятий, которые могут по</w:t>
      </w:r>
      <w:r w:rsidRPr="006951C0">
        <w:rPr>
          <w:rStyle w:val="FontStyle12"/>
          <w:b w:val="0"/>
          <w:spacing w:val="0"/>
          <w:szCs w:val="24"/>
        </w:rPr>
        <w:softHyphen/>
        <w:t xml:space="preserve">влиять на техническое состояние "Комплекса", повлечь за собой изменения в составе "Комплекса" и потребовать проведение дополнительных мероприятий по технической </w:t>
      </w:r>
      <w:proofErr w:type="spellStart"/>
      <w:r w:rsidRPr="006951C0">
        <w:rPr>
          <w:rStyle w:val="FontStyle12"/>
          <w:b w:val="0"/>
          <w:spacing w:val="0"/>
          <w:szCs w:val="24"/>
        </w:rPr>
        <w:t>укрепленности</w:t>
      </w:r>
      <w:proofErr w:type="spellEnd"/>
      <w:r w:rsidRPr="006951C0">
        <w:rPr>
          <w:rStyle w:val="FontStyle12"/>
          <w:b w:val="0"/>
          <w:spacing w:val="0"/>
          <w:szCs w:val="24"/>
        </w:rPr>
        <w:t xml:space="preserve"> "Объек</w:t>
      </w:r>
      <w:r w:rsidRPr="006951C0">
        <w:rPr>
          <w:rStyle w:val="FontStyle12"/>
          <w:b w:val="0"/>
          <w:spacing w:val="0"/>
          <w:szCs w:val="24"/>
        </w:rPr>
        <w:softHyphen/>
        <w:t>та", "Клиент" уведомляет об этом "Общество", но не позднее, чем за 10 дней до начала работ.</w:t>
      </w:r>
      <w:proofErr w:type="gramEnd"/>
    </w:p>
    <w:p w:rsidR="001C341B" w:rsidRPr="006951C0" w:rsidRDefault="001C341B" w:rsidP="001C341B">
      <w:pPr>
        <w:pStyle w:val="Style4"/>
        <w:widowControl/>
        <w:numPr>
          <w:ilvl w:val="0"/>
          <w:numId w:val="15"/>
        </w:numPr>
        <w:tabs>
          <w:tab w:val="left" w:pos="374"/>
        </w:tabs>
        <w:spacing w:after="653"/>
        <w:rPr>
          <w:rStyle w:val="FontStyle12"/>
          <w:b w:val="0"/>
          <w:spacing w:val="0"/>
          <w:szCs w:val="24"/>
        </w:rPr>
      </w:pPr>
      <w:r w:rsidRPr="006951C0">
        <w:rPr>
          <w:rStyle w:val="FontStyle12"/>
          <w:b w:val="0"/>
          <w:spacing w:val="0"/>
          <w:szCs w:val="24"/>
        </w:rPr>
        <w:t xml:space="preserve">В течение срока действия договора представители "Общества" могут проводить обследования </w:t>
      </w:r>
      <w:proofErr w:type="gramStart"/>
      <w:r w:rsidRPr="006951C0">
        <w:rPr>
          <w:rStyle w:val="FontStyle12"/>
          <w:b w:val="0"/>
          <w:spacing w:val="0"/>
          <w:szCs w:val="24"/>
        </w:rPr>
        <w:t>технической</w:t>
      </w:r>
      <w:proofErr w:type="gramEnd"/>
      <w:r w:rsidRPr="006951C0">
        <w:rPr>
          <w:rStyle w:val="FontStyle12"/>
          <w:b w:val="0"/>
          <w:spacing w:val="0"/>
          <w:szCs w:val="24"/>
        </w:rPr>
        <w:t xml:space="preserve"> </w:t>
      </w:r>
      <w:proofErr w:type="spellStart"/>
      <w:r w:rsidRPr="006951C0">
        <w:rPr>
          <w:rStyle w:val="FontStyle12"/>
          <w:b w:val="0"/>
          <w:spacing w:val="0"/>
          <w:szCs w:val="24"/>
        </w:rPr>
        <w:t>укрепленности</w:t>
      </w:r>
      <w:proofErr w:type="spellEnd"/>
      <w:r w:rsidRPr="006951C0">
        <w:rPr>
          <w:rStyle w:val="FontStyle12"/>
          <w:b w:val="0"/>
          <w:spacing w:val="0"/>
          <w:szCs w:val="24"/>
        </w:rPr>
        <w:t xml:space="preserve"> "Объекта" и проверку технического состояния "Комплекса". "Кли</w:t>
      </w:r>
      <w:r w:rsidRPr="006951C0">
        <w:rPr>
          <w:rStyle w:val="FontStyle12"/>
          <w:b w:val="0"/>
          <w:spacing w:val="0"/>
          <w:szCs w:val="24"/>
        </w:rPr>
        <w:softHyphen/>
        <w:t>ент", при этом, обеспечивает допуск представителей "Общества" на "Объект".</w:t>
      </w:r>
    </w:p>
    <w:p w:rsidR="001C341B" w:rsidRDefault="001C341B" w:rsidP="001C341B">
      <w:pPr>
        <w:pStyle w:val="Style4"/>
        <w:widowControl/>
        <w:tabs>
          <w:tab w:val="left" w:pos="374"/>
        </w:tabs>
        <w:spacing w:after="653"/>
        <w:rPr>
          <w:rStyle w:val="FontStyle12"/>
          <w:b w:val="0"/>
          <w:sz w:val="24"/>
          <w:szCs w:val="24"/>
        </w:rPr>
      </w:pPr>
    </w:p>
    <w:tbl>
      <w:tblPr>
        <w:tblW w:w="10534" w:type="dxa"/>
        <w:tblLook w:val="01E0"/>
      </w:tblPr>
      <w:tblGrid>
        <w:gridCol w:w="5267"/>
        <w:gridCol w:w="5267"/>
      </w:tblGrid>
      <w:tr w:rsidR="001C341B" w:rsidRPr="00DF0F6D" w:rsidTr="00E04C96">
        <w:trPr>
          <w:trHeight w:val="2854"/>
        </w:trPr>
        <w:tc>
          <w:tcPr>
            <w:tcW w:w="5267" w:type="dxa"/>
          </w:tcPr>
          <w:p w:rsidR="001C341B" w:rsidRPr="00DF0F6D" w:rsidRDefault="001C341B" w:rsidP="00E04C96">
            <w:pPr>
              <w:pStyle w:val="Style1"/>
              <w:widowControl/>
              <w:spacing w:before="38"/>
              <w:jc w:val="center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«Клиент»</w:t>
            </w:r>
          </w:p>
          <w:p w:rsidR="001C341B" w:rsidRPr="00DF0F6D" w:rsidRDefault="0057640F" w:rsidP="00E04C96">
            <w:pPr>
              <w:pStyle w:val="Style1"/>
              <w:widowControl/>
              <w:spacing w:before="38"/>
              <w:jc w:val="center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 w:rsidR="001C341B"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MERGEFIELD Название </w:instrText>
            </w:r>
            <w:r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 w:rsidR="001C341B">
              <w:rPr>
                <w:rStyle w:val="FontStyle11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«Название»</w:t>
            </w:r>
            <w:r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</w:p>
          <w:p w:rsidR="001C341B" w:rsidRDefault="001C341B" w:rsidP="00E04C96">
            <w:pPr>
              <w:pStyle w:val="Style1"/>
              <w:widowControl/>
              <w:spacing w:before="38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C341B" w:rsidRDefault="001C341B" w:rsidP="00E04C96">
            <w:pPr>
              <w:pStyle w:val="Style1"/>
              <w:widowControl/>
              <w:spacing w:before="38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C341B" w:rsidRPr="00DF0F6D" w:rsidRDefault="001C341B" w:rsidP="00E04C96">
            <w:pPr>
              <w:pStyle w:val="Style1"/>
              <w:widowControl/>
              <w:spacing w:before="38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C341B" w:rsidRPr="00DF0F6D" w:rsidRDefault="001C341B" w:rsidP="00E04C96">
            <w:pPr>
              <w:pStyle w:val="Style1"/>
              <w:widowControl/>
              <w:spacing w:before="38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______________/ </w:t>
            </w:r>
            <w:r w:rsidR="0057640F"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MERGEFIELD инициалы </w:instrText>
            </w:r>
            <w:r w:rsidR="0057640F"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>
              <w:rPr>
                <w:rStyle w:val="FontStyle11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«инициалы»</w:t>
            </w:r>
            <w:r w:rsidR="0057640F"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  <w:r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57640F"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MERGEFIELD Фамилия </w:instrText>
            </w:r>
            <w:r w:rsidR="0057640F"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>
              <w:rPr>
                <w:rStyle w:val="FontStyle11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«Фамилия»</w:t>
            </w:r>
            <w:r w:rsidR="0057640F"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  <w:r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/</w:t>
            </w:r>
          </w:p>
          <w:p w:rsidR="001C341B" w:rsidRPr="00DF0F6D" w:rsidRDefault="001C341B" w:rsidP="00E04C96">
            <w:pPr>
              <w:pStyle w:val="Style1"/>
              <w:widowControl/>
              <w:spacing w:before="38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C341B" w:rsidRPr="00DF0F6D" w:rsidRDefault="001C341B" w:rsidP="00E04C96">
            <w:pPr>
              <w:pStyle w:val="Style1"/>
              <w:widowControl/>
              <w:spacing w:before="38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C341B" w:rsidRPr="00DF0F6D" w:rsidRDefault="001C341B" w:rsidP="00E04C96">
            <w:pPr>
              <w:pStyle w:val="Style4"/>
              <w:widowControl/>
              <w:tabs>
                <w:tab w:val="left" w:pos="374"/>
              </w:tabs>
              <w:spacing w:after="653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DF0F6D">
              <w:rPr>
                <w:rStyle w:val="FontStyle12"/>
                <w:b w:val="0"/>
                <w:sz w:val="24"/>
                <w:szCs w:val="24"/>
              </w:rPr>
              <w:t>м.п.</w:t>
            </w:r>
          </w:p>
        </w:tc>
        <w:tc>
          <w:tcPr>
            <w:tcW w:w="5267" w:type="dxa"/>
          </w:tcPr>
          <w:p w:rsidR="001C341B" w:rsidRPr="00DF0F6D" w:rsidRDefault="001C341B" w:rsidP="00E04C96">
            <w:pPr>
              <w:pStyle w:val="Style3"/>
              <w:widowControl/>
              <w:ind w:left="-284"/>
              <w:jc w:val="center"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Общество»</w:t>
            </w:r>
          </w:p>
          <w:p w:rsidR="001C341B" w:rsidRPr="00DF0F6D" w:rsidRDefault="001C341B" w:rsidP="00E04C96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            ООО «</w:t>
            </w:r>
            <w:proofErr w:type="spellStart"/>
            <w:r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СпецМонтаж-ЮЗ</w:t>
            </w:r>
            <w:proofErr w:type="spellEnd"/>
            <w:r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»</w:t>
            </w:r>
          </w:p>
          <w:p w:rsidR="001C341B" w:rsidRPr="00DF0F6D" w:rsidRDefault="001C341B" w:rsidP="00E04C96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C341B" w:rsidRDefault="001C341B" w:rsidP="00E04C96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C341B" w:rsidRPr="00DF0F6D" w:rsidRDefault="001C341B" w:rsidP="00E04C96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C341B" w:rsidRPr="00DF0F6D" w:rsidRDefault="001C341B" w:rsidP="00E04C96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DF0F6D">
              <w:rPr>
                <w:rStyle w:val="FontStyle11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        </w:t>
            </w:r>
            <w:r w:rsidR="00D210DA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>_______________ / В.О. Исаев</w:t>
            </w:r>
            <w:r w:rsidRPr="00DF0F6D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/</w:t>
            </w:r>
          </w:p>
          <w:p w:rsidR="001C341B" w:rsidRPr="00DF0F6D" w:rsidRDefault="001C341B" w:rsidP="00E04C96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C341B" w:rsidRPr="00DF0F6D" w:rsidRDefault="001C341B" w:rsidP="00E04C96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1C341B" w:rsidRPr="00DF0F6D" w:rsidRDefault="001C341B" w:rsidP="00E04C96">
            <w:pPr>
              <w:pStyle w:val="Style3"/>
              <w:widowControl/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4"/>
              </w:rPr>
            </w:pPr>
            <w:r w:rsidRPr="00DF0F6D">
              <w:rPr>
                <w:rStyle w:val="FontStyle11"/>
                <w:rFonts w:ascii="Times New Roman" w:hAnsi="Times New Roman" w:cs="Times New Roman"/>
                <w:b w:val="0"/>
                <w:i w:val="0"/>
                <w:sz w:val="20"/>
                <w:szCs w:val="24"/>
              </w:rPr>
              <w:t xml:space="preserve">                   м.п.</w:t>
            </w:r>
          </w:p>
          <w:p w:rsidR="001C341B" w:rsidRPr="00DF0F6D" w:rsidRDefault="001C341B" w:rsidP="00E04C96">
            <w:pPr>
              <w:pStyle w:val="Style3"/>
              <w:widowControl/>
              <w:jc w:val="center"/>
              <w:rPr>
                <w:rStyle w:val="FontStyle12"/>
                <w:b w:val="0"/>
                <w:sz w:val="24"/>
                <w:szCs w:val="24"/>
              </w:rPr>
            </w:pPr>
          </w:p>
        </w:tc>
      </w:tr>
    </w:tbl>
    <w:p w:rsidR="001C341B" w:rsidRPr="005C3F37" w:rsidRDefault="001C341B" w:rsidP="001C341B">
      <w:pPr>
        <w:pStyle w:val="Style4"/>
        <w:widowControl/>
        <w:tabs>
          <w:tab w:val="left" w:pos="374"/>
        </w:tabs>
        <w:spacing w:after="653"/>
        <w:rPr>
          <w:rStyle w:val="FontStyle12"/>
          <w:b w:val="0"/>
          <w:sz w:val="24"/>
          <w:szCs w:val="24"/>
        </w:rPr>
        <w:sectPr w:rsidR="001C341B" w:rsidRPr="005C3F37" w:rsidSect="001C341B">
          <w:pgSz w:w="11905" w:h="16837"/>
          <w:pgMar w:top="478" w:right="706" w:bottom="1135" w:left="903" w:header="720" w:footer="720" w:gutter="0"/>
          <w:cols w:space="60"/>
          <w:noEndnote/>
        </w:sectPr>
      </w:pPr>
    </w:p>
    <w:p w:rsidR="001C341B" w:rsidRDefault="001C341B" w:rsidP="001C341B">
      <w:pPr>
        <w:pStyle w:val="Style1"/>
        <w:widowControl/>
        <w:spacing w:before="38"/>
        <w:jc w:val="center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1C341B" w:rsidRDefault="001C341B" w:rsidP="001C341B">
      <w:pPr>
        <w:pStyle w:val="Style1"/>
        <w:widowControl/>
        <w:spacing w:before="38"/>
        <w:jc w:val="center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1C341B" w:rsidRDefault="001C341B" w:rsidP="001C341B">
      <w:pPr>
        <w:pStyle w:val="Style1"/>
        <w:widowControl/>
        <w:spacing w:before="38"/>
        <w:jc w:val="center"/>
        <w:rPr>
          <w:rStyle w:val="FontStyle11"/>
          <w:rFonts w:ascii="Times New Roman" w:hAnsi="Times New Roman" w:cs="Times New Roman"/>
          <w:i w:val="0"/>
          <w:sz w:val="24"/>
          <w:szCs w:val="24"/>
        </w:rPr>
      </w:pPr>
    </w:p>
    <w:p w:rsidR="001C341B" w:rsidRDefault="001C341B" w:rsidP="001C341B">
      <w:pPr>
        <w:pStyle w:val="Style3"/>
        <w:widowControl/>
        <w:rPr>
          <w:rStyle w:val="FontStyle11"/>
          <w:rFonts w:ascii="Times New Roman" w:hAnsi="Times New Roman" w:cs="Times New Roman"/>
          <w:i w:val="0"/>
          <w:sz w:val="20"/>
          <w:szCs w:val="24"/>
        </w:rPr>
      </w:pPr>
      <w:r>
        <w:rPr>
          <w:rStyle w:val="FontStyle11"/>
          <w:rFonts w:ascii="Times New Roman" w:hAnsi="Times New Roman" w:cs="Times New Roman"/>
          <w:i w:val="0"/>
          <w:sz w:val="20"/>
          <w:szCs w:val="24"/>
        </w:rPr>
        <w:t xml:space="preserve">    </w:t>
      </w:r>
    </w:p>
    <w:p w:rsidR="001C341B" w:rsidRDefault="001C341B" w:rsidP="001C341B">
      <w:pPr>
        <w:pStyle w:val="Style3"/>
        <w:widowControl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1B592A">
        <w:rPr>
          <w:rStyle w:val="FontStyle11"/>
          <w:rFonts w:ascii="Times New Roman" w:hAnsi="Times New Roman" w:cs="Times New Roman"/>
          <w:i w:val="0"/>
          <w:sz w:val="20"/>
          <w:szCs w:val="24"/>
        </w:rPr>
        <w:t xml:space="preserve">              </w:t>
      </w:r>
      <w:r>
        <w:rPr>
          <w:rStyle w:val="FontStyle11"/>
          <w:rFonts w:ascii="Times New Roman" w:hAnsi="Times New Roman" w:cs="Times New Roman"/>
          <w:i w:val="0"/>
          <w:sz w:val="20"/>
          <w:szCs w:val="24"/>
        </w:rPr>
        <w:t xml:space="preserve">                 </w:t>
      </w:r>
      <w:r w:rsidRPr="001B592A">
        <w:rPr>
          <w:rStyle w:val="FontStyle11"/>
          <w:rFonts w:ascii="Times New Roman" w:hAnsi="Times New Roman" w:cs="Times New Roman"/>
          <w:i w:val="0"/>
          <w:sz w:val="20"/>
          <w:szCs w:val="24"/>
        </w:rPr>
        <w:t xml:space="preserve"> </w:t>
      </w:r>
    </w:p>
    <w:p w:rsidR="001C341B" w:rsidRDefault="001C341B" w:rsidP="001C341B">
      <w:pPr>
        <w:pStyle w:val="a7"/>
        <w:jc w:val="right"/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Приложение </w:t>
      </w:r>
      <w:r>
        <w:rPr>
          <w:rFonts w:cs="Arial"/>
          <w:b/>
          <w:sz w:val="20"/>
          <w:lang w:val="en-US"/>
        </w:rPr>
        <w:t>N</w:t>
      </w:r>
      <w:r>
        <w:rPr>
          <w:rFonts w:cs="Arial"/>
          <w:b/>
          <w:sz w:val="20"/>
        </w:rPr>
        <w:t xml:space="preserve"> 2 </w:t>
      </w:r>
    </w:p>
    <w:p w:rsidR="001C341B" w:rsidRDefault="001C341B" w:rsidP="001C341B">
      <w:pPr>
        <w:pStyle w:val="a7"/>
        <w:jc w:val="right"/>
        <w:rPr>
          <w:rFonts w:cs="Arial"/>
          <w:b/>
          <w:sz w:val="20"/>
        </w:rPr>
      </w:pPr>
    </w:p>
    <w:p w:rsidR="001C341B" w:rsidRDefault="001C341B" w:rsidP="001C341B">
      <w:pPr>
        <w:pStyle w:val="a7"/>
        <w:jc w:val="right"/>
        <w:rPr>
          <w:rFonts w:cs="Arial"/>
          <w:b/>
          <w:sz w:val="20"/>
        </w:rPr>
      </w:pPr>
      <w:r>
        <w:rPr>
          <w:rFonts w:cs="Arial"/>
          <w:b/>
          <w:sz w:val="20"/>
        </w:rPr>
        <w:t>к договору  № ЮЗ</w:t>
      </w:r>
      <w:r w:rsidR="0057640F">
        <w:rPr>
          <w:rFonts w:cs="Arial"/>
          <w:b/>
          <w:sz w:val="20"/>
        </w:rPr>
        <w:fldChar w:fldCharType="begin"/>
      </w:r>
      <w:r>
        <w:rPr>
          <w:rFonts w:cs="Arial"/>
          <w:b/>
          <w:sz w:val="20"/>
        </w:rPr>
        <w:instrText xml:space="preserve"> MERGEFIELD M__договора </w:instrText>
      </w:r>
      <w:r w:rsidR="0057640F">
        <w:rPr>
          <w:rFonts w:cs="Arial"/>
          <w:b/>
          <w:sz w:val="20"/>
        </w:rPr>
        <w:fldChar w:fldCharType="separate"/>
      </w:r>
      <w:r>
        <w:rPr>
          <w:rFonts w:cs="Arial"/>
          <w:b/>
          <w:noProof/>
          <w:sz w:val="20"/>
        </w:rPr>
        <w:t>«M__договора»</w:t>
      </w:r>
      <w:r w:rsidR="0057640F">
        <w:rPr>
          <w:rFonts w:cs="Arial"/>
          <w:b/>
          <w:sz w:val="20"/>
        </w:rPr>
        <w:fldChar w:fldCharType="end"/>
      </w:r>
      <w:r>
        <w:rPr>
          <w:rFonts w:cs="Arial"/>
          <w:b/>
          <w:sz w:val="20"/>
        </w:rPr>
        <w:t xml:space="preserve"> </w:t>
      </w:r>
      <w:proofErr w:type="gramStart"/>
      <w:r>
        <w:rPr>
          <w:rFonts w:cs="Arial"/>
          <w:b/>
          <w:sz w:val="20"/>
        </w:rPr>
        <w:t>от</w:t>
      </w:r>
      <w:proofErr w:type="gramEnd"/>
      <w:r>
        <w:rPr>
          <w:rFonts w:cs="Arial"/>
          <w:b/>
          <w:sz w:val="20"/>
        </w:rPr>
        <w:t xml:space="preserve">  </w:t>
      </w:r>
      <w:r w:rsidR="0057640F">
        <w:rPr>
          <w:rFonts w:cs="Arial"/>
          <w:b/>
          <w:sz w:val="20"/>
        </w:rPr>
        <w:fldChar w:fldCharType="begin"/>
      </w:r>
      <w:r>
        <w:rPr>
          <w:rFonts w:cs="Arial"/>
          <w:b/>
          <w:sz w:val="20"/>
        </w:rPr>
        <w:instrText xml:space="preserve"> MERGEFIELD дата_заключения </w:instrText>
      </w:r>
      <w:r w:rsidR="0057640F">
        <w:rPr>
          <w:rFonts w:cs="Arial"/>
          <w:b/>
          <w:sz w:val="20"/>
        </w:rPr>
        <w:fldChar w:fldCharType="separate"/>
      </w:r>
      <w:r>
        <w:rPr>
          <w:rFonts w:cs="Arial"/>
          <w:b/>
          <w:noProof/>
          <w:sz w:val="20"/>
        </w:rPr>
        <w:t>«</w:t>
      </w:r>
      <w:proofErr w:type="gramStart"/>
      <w:r>
        <w:rPr>
          <w:rFonts w:cs="Arial"/>
          <w:b/>
          <w:noProof/>
          <w:sz w:val="20"/>
        </w:rPr>
        <w:t>дата</w:t>
      </w:r>
      <w:proofErr w:type="gramEnd"/>
      <w:r>
        <w:rPr>
          <w:rFonts w:cs="Arial"/>
          <w:b/>
          <w:noProof/>
          <w:sz w:val="20"/>
        </w:rPr>
        <w:t>_заключения»</w:t>
      </w:r>
      <w:r w:rsidR="0057640F">
        <w:rPr>
          <w:rFonts w:cs="Arial"/>
          <w:b/>
          <w:sz w:val="20"/>
        </w:rPr>
        <w:fldChar w:fldCharType="end"/>
      </w:r>
    </w:p>
    <w:p w:rsidR="001C341B" w:rsidRDefault="001C341B" w:rsidP="001C341B">
      <w:pPr>
        <w:pStyle w:val="a5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Акт  обследования</w:t>
      </w:r>
      <w:r>
        <w:rPr>
          <w:rFonts w:ascii="Arial" w:hAnsi="Arial" w:cs="Arial"/>
          <w:sz w:val="40"/>
        </w:rPr>
        <w:t xml:space="preserve"> </w:t>
      </w:r>
    </w:p>
    <w:p w:rsidR="001C341B" w:rsidRDefault="0057640F" w:rsidP="001C341B">
      <w:pPr>
        <w:pStyle w:val="a5"/>
        <w:jc w:val="right"/>
        <w:rPr>
          <w:rFonts w:ascii="Arial" w:hAnsi="Arial" w:cs="Arial"/>
          <w:sz w:val="16"/>
        </w:rPr>
      </w:pPr>
      <w:r w:rsidRPr="0057640F">
        <w:rPr>
          <w:noProof/>
        </w:rPr>
        <w:pict>
          <v:line id="_x0000_s1026" style="position:absolute;left:0;text-align:left;flip:y;z-index:251660288" from="9pt,8pt" to="477pt,8pt" strokeweight="3pt"/>
        </w:pict>
      </w:r>
    </w:p>
    <w:p w:rsidR="001C341B" w:rsidRDefault="001C341B" w:rsidP="001C341B">
      <w:pPr>
        <w:pStyle w:val="a5"/>
        <w:ind w:right="2961"/>
        <w:jc w:val="right"/>
        <w:rPr>
          <w:rFonts w:ascii="Arial" w:hAnsi="Arial" w:cs="Arial"/>
          <w:sz w:val="16"/>
        </w:rPr>
      </w:pPr>
    </w:p>
    <w:p w:rsidR="001C341B" w:rsidRDefault="001C341B" w:rsidP="001C341B">
      <w:pPr>
        <w:pStyle w:val="a7"/>
        <w:ind w:firstLine="708"/>
        <w:jc w:val="left"/>
        <w:rPr>
          <w:rFonts w:cs="Arial"/>
          <w:b/>
        </w:rPr>
      </w:pPr>
      <w:r>
        <w:rPr>
          <w:rFonts w:cs="Arial"/>
          <w:b/>
        </w:rPr>
        <w:t xml:space="preserve">ОБЩИЕ СВЕДЕНИЯ 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60"/>
        <w:gridCol w:w="2160"/>
        <w:gridCol w:w="1984"/>
        <w:gridCol w:w="4044"/>
      </w:tblGrid>
      <w:tr w:rsidR="001C341B" w:rsidRPr="00FE7924" w:rsidTr="00E04C96">
        <w:trPr>
          <w:cantSplit/>
        </w:trPr>
        <w:tc>
          <w:tcPr>
            <w:tcW w:w="2160" w:type="dxa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Наименование объекта</w:t>
            </w:r>
          </w:p>
        </w:tc>
        <w:tc>
          <w:tcPr>
            <w:tcW w:w="8188" w:type="dxa"/>
            <w:gridSpan w:val="3"/>
          </w:tcPr>
          <w:p w:rsidR="001C341B" w:rsidRPr="00B1176F" w:rsidRDefault="0057640F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 w:rsidRPr="00B1176F">
              <w:rPr>
                <w:rFonts w:cs="Arial"/>
                <w:b/>
                <w:sz w:val="16"/>
              </w:rPr>
              <w:fldChar w:fldCharType="begin"/>
            </w:r>
            <w:r w:rsidR="001C341B" w:rsidRPr="00B1176F">
              <w:rPr>
                <w:rFonts w:cs="Arial"/>
                <w:b/>
                <w:sz w:val="16"/>
              </w:rPr>
              <w:instrText xml:space="preserve"> MERGEFIELD Название </w:instrText>
            </w:r>
            <w:r w:rsidRPr="00B1176F"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«Название»</w:t>
            </w:r>
            <w:r w:rsidRPr="00B1176F">
              <w:rPr>
                <w:rFonts w:cs="Arial"/>
                <w:b/>
                <w:sz w:val="16"/>
              </w:rPr>
              <w:fldChar w:fldCharType="end"/>
            </w:r>
            <w:r w:rsidR="001C341B" w:rsidRPr="00B1176F">
              <w:rPr>
                <w:rFonts w:cs="Arial"/>
                <w:b/>
                <w:sz w:val="16"/>
              </w:rPr>
              <w:t xml:space="preserve">  </w:t>
            </w:r>
            <w:r w:rsidR="001C341B">
              <w:rPr>
                <w:rFonts w:cs="Arial"/>
                <w:b/>
                <w:sz w:val="16"/>
              </w:rPr>
              <w:t>(</w:t>
            </w:r>
            <w:r w:rsidRPr="00B1176F">
              <w:rPr>
                <w:rFonts w:cs="Arial"/>
                <w:b/>
                <w:sz w:val="16"/>
              </w:rPr>
              <w:fldChar w:fldCharType="begin"/>
            </w:r>
            <w:r w:rsidR="001C341B" w:rsidRPr="00B1176F">
              <w:rPr>
                <w:rFonts w:cs="Arial"/>
                <w:b/>
                <w:sz w:val="16"/>
              </w:rPr>
              <w:instrText xml:space="preserve"> MERGEFIELD тип_объекта </w:instrText>
            </w:r>
            <w:r w:rsidRPr="00B1176F"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«тип_объекта»</w:t>
            </w:r>
            <w:r w:rsidRPr="00B1176F">
              <w:rPr>
                <w:rFonts w:cs="Arial"/>
                <w:b/>
                <w:sz w:val="16"/>
              </w:rPr>
              <w:fldChar w:fldCharType="end"/>
            </w:r>
            <w:r w:rsidR="001C341B">
              <w:rPr>
                <w:rFonts w:cs="Arial"/>
                <w:b/>
                <w:sz w:val="16"/>
              </w:rPr>
              <w:t>)</w:t>
            </w:r>
          </w:p>
        </w:tc>
      </w:tr>
      <w:tr w:rsidR="001C341B" w:rsidRPr="00FE7924" w:rsidTr="00E04C96">
        <w:trPr>
          <w:cantSplit/>
        </w:trPr>
        <w:tc>
          <w:tcPr>
            <w:tcW w:w="2160" w:type="dxa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Адрес объекта</w:t>
            </w:r>
          </w:p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</w:p>
        </w:tc>
        <w:tc>
          <w:tcPr>
            <w:tcW w:w="8188" w:type="dxa"/>
            <w:gridSpan w:val="3"/>
          </w:tcPr>
          <w:p w:rsidR="001C341B" w:rsidRPr="00B1176F" w:rsidRDefault="0057640F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 w:rsidRPr="00B1176F">
              <w:rPr>
                <w:rFonts w:cs="Arial"/>
                <w:b/>
                <w:sz w:val="16"/>
              </w:rPr>
              <w:fldChar w:fldCharType="begin"/>
            </w:r>
            <w:r w:rsidR="001C341B" w:rsidRPr="00B1176F">
              <w:rPr>
                <w:rFonts w:cs="Arial"/>
                <w:b/>
                <w:sz w:val="16"/>
              </w:rPr>
              <w:instrText xml:space="preserve"> MERGEFIELD Факт_адрес_улица </w:instrText>
            </w:r>
            <w:r w:rsidRPr="00B1176F"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«Факт_адрес_улица»</w:t>
            </w:r>
            <w:r w:rsidRPr="00B1176F">
              <w:rPr>
                <w:rFonts w:cs="Arial"/>
                <w:b/>
                <w:sz w:val="16"/>
              </w:rPr>
              <w:fldChar w:fldCharType="end"/>
            </w:r>
            <w:r w:rsidR="001C341B" w:rsidRPr="00B1176F">
              <w:rPr>
                <w:rFonts w:cs="Arial"/>
                <w:b/>
                <w:sz w:val="16"/>
              </w:rPr>
              <w:t>,</w:t>
            </w:r>
            <w:r w:rsidR="001C341B">
              <w:rPr>
                <w:rFonts w:cs="Arial"/>
                <w:b/>
                <w:sz w:val="16"/>
              </w:rPr>
              <w:t xml:space="preserve"> </w:t>
            </w:r>
            <w:r w:rsidRPr="00B1176F">
              <w:rPr>
                <w:rFonts w:cs="Arial"/>
                <w:b/>
                <w:sz w:val="16"/>
              </w:rPr>
              <w:fldChar w:fldCharType="begin"/>
            </w:r>
            <w:r w:rsidR="001C341B" w:rsidRPr="00B1176F">
              <w:rPr>
                <w:rFonts w:cs="Arial"/>
                <w:b/>
                <w:sz w:val="16"/>
              </w:rPr>
              <w:instrText xml:space="preserve"> MERGEFIELD Факт_адрес_домкорпус </w:instrText>
            </w:r>
            <w:r w:rsidRPr="00B1176F"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«Факт_адрес_домкорпус»</w:t>
            </w:r>
            <w:r w:rsidRPr="00B1176F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1C341B" w:rsidRPr="00FE7924" w:rsidTr="00E04C96">
        <w:trPr>
          <w:cantSplit/>
        </w:trPr>
        <w:tc>
          <w:tcPr>
            <w:tcW w:w="2160" w:type="dxa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Ориентиры</w:t>
            </w:r>
          </w:p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</w:p>
        </w:tc>
        <w:tc>
          <w:tcPr>
            <w:tcW w:w="8188" w:type="dxa"/>
            <w:gridSpan w:val="3"/>
          </w:tcPr>
          <w:p w:rsidR="001C341B" w:rsidRPr="00B1176F" w:rsidRDefault="0057640F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 w:rsidRPr="00B1176F">
              <w:rPr>
                <w:rFonts w:cs="Arial"/>
                <w:b/>
                <w:sz w:val="16"/>
              </w:rPr>
              <w:fldChar w:fldCharType="begin"/>
            </w:r>
            <w:r w:rsidR="001C341B" w:rsidRPr="00B1176F">
              <w:rPr>
                <w:rFonts w:cs="Arial"/>
                <w:b/>
                <w:sz w:val="16"/>
              </w:rPr>
              <w:instrText xml:space="preserve"> MERGEFIELD ОРИЕНТИРЫ </w:instrText>
            </w:r>
            <w:r w:rsidRPr="00B1176F"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«ОРИЕНТИРЫ»</w:t>
            </w:r>
            <w:r w:rsidRPr="00B1176F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1C341B" w:rsidRPr="00FE7924" w:rsidTr="00E04C96">
        <w:tc>
          <w:tcPr>
            <w:tcW w:w="2160" w:type="dxa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Телефон объекта</w:t>
            </w:r>
          </w:p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</w:p>
        </w:tc>
        <w:tc>
          <w:tcPr>
            <w:tcW w:w="2160" w:type="dxa"/>
          </w:tcPr>
          <w:p w:rsidR="001C341B" w:rsidRPr="00FE7924" w:rsidRDefault="0057640F" w:rsidP="00E04C96">
            <w:pPr>
              <w:pStyle w:val="a7"/>
              <w:rPr>
                <w:rFonts w:cs="Arial"/>
                <w:b/>
                <w:sz w:val="16"/>
              </w:rPr>
            </w:pPr>
            <w:r w:rsidRPr="000200C7">
              <w:rPr>
                <w:rFonts w:cs="Arial"/>
                <w:b/>
                <w:color w:val="000000"/>
                <w:sz w:val="16"/>
              </w:rPr>
              <w:fldChar w:fldCharType="begin"/>
            </w:r>
            <w:r w:rsidR="001C341B" w:rsidRPr="000200C7">
              <w:rPr>
                <w:rFonts w:cs="Arial"/>
                <w:b/>
                <w:color w:val="000000"/>
                <w:sz w:val="16"/>
              </w:rPr>
              <w:instrText xml:space="preserve"> MERGEFIELD "Телефон_объекта" </w:instrText>
            </w:r>
            <w:r w:rsidRPr="000200C7">
              <w:rPr>
                <w:rFonts w:cs="Arial"/>
                <w:b/>
                <w:color w:val="000000"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color w:val="000000"/>
                <w:sz w:val="16"/>
              </w:rPr>
              <w:t>«Телефон_объекта»</w:t>
            </w:r>
            <w:r w:rsidRPr="000200C7">
              <w:rPr>
                <w:rFonts w:cs="Arial"/>
                <w:b/>
                <w:color w:val="000000"/>
                <w:sz w:val="16"/>
              </w:rPr>
              <w:fldChar w:fldCharType="end"/>
            </w:r>
          </w:p>
        </w:tc>
        <w:tc>
          <w:tcPr>
            <w:tcW w:w="1984" w:type="dxa"/>
          </w:tcPr>
          <w:p w:rsidR="001C341B" w:rsidRPr="00FE7924" w:rsidRDefault="001C341B" w:rsidP="00E04C96">
            <w:pPr>
              <w:pStyle w:val="a7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ОБП</w:t>
            </w:r>
            <w:r w:rsidRPr="00FE7924">
              <w:rPr>
                <w:rFonts w:cs="Arial"/>
                <w:sz w:val="16"/>
              </w:rPr>
              <w:t xml:space="preserve"> </w:t>
            </w:r>
          </w:p>
        </w:tc>
        <w:tc>
          <w:tcPr>
            <w:tcW w:w="4044" w:type="dxa"/>
          </w:tcPr>
          <w:p w:rsidR="001C341B" w:rsidRPr="00B1176F" w:rsidRDefault="0057640F" w:rsidP="00E04C96">
            <w:pPr>
              <w:pStyle w:val="a7"/>
              <w:jc w:val="left"/>
              <w:rPr>
                <w:rFonts w:cs="Arial"/>
                <w:b/>
                <w:bCs/>
                <w:sz w:val="16"/>
              </w:rPr>
            </w:pPr>
            <w:r w:rsidRPr="00B1176F">
              <w:rPr>
                <w:rFonts w:cs="Arial"/>
                <w:b/>
                <w:bCs/>
                <w:sz w:val="16"/>
              </w:rPr>
              <w:fldChar w:fldCharType="begin"/>
            </w:r>
            <w:r w:rsidR="001C341B" w:rsidRPr="00B1176F">
              <w:rPr>
                <w:rFonts w:cs="Arial"/>
                <w:b/>
                <w:bCs/>
                <w:sz w:val="16"/>
              </w:rPr>
              <w:instrText xml:space="preserve"> MERGEFIELD ОБМ </w:instrText>
            </w:r>
            <w:r w:rsidRPr="00B1176F">
              <w:rPr>
                <w:rFonts w:cs="Arial"/>
                <w:b/>
                <w:bCs/>
                <w:sz w:val="16"/>
              </w:rPr>
              <w:fldChar w:fldCharType="separate"/>
            </w:r>
            <w:r w:rsidR="001C341B">
              <w:rPr>
                <w:rFonts w:cs="Arial"/>
                <w:b/>
                <w:bCs/>
                <w:noProof/>
                <w:sz w:val="16"/>
              </w:rPr>
              <w:t>«ОБМ»</w:t>
            </w:r>
            <w:r w:rsidRPr="00B1176F">
              <w:rPr>
                <w:rFonts w:cs="Arial"/>
                <w:b/>
                <w:bCs/>
                <w:sz w:val="16"/>
              </w:rPr>
              <w:fldChar w:fldCharType="end"/>
            </w:r>
          </w:p>
          <w:p w:rsidR="001C341B" w:rsidRPr="00B1176F" w:rsidRDefault="0057640F" w:rsidP="00E04C96">
            <w:pPr>
              <w:pStyle w:val="a7"/>
              <w:jc w:val="left"/>
              <w:rPr>
                <w:rFonts w:cs="Arial"/>
                <w:b/>
                <w:bCs/>
                <w:sz w:val="16"/>
              </w:rPr>
            </w:pPr>
            <w:r w:rsidRPr="00B1176F">
              <w:rPr>
                <w:rFonts w:cs="Arial"/>
                <w:b/>
                <w:bCs/>
                <w:sz w:val="16"/>
              </w:rPr>
              <w:fldChar w:fldCharType="begin"/>
            </w:r>
            <w:r w:rsidR="001C341B" w:rsidRPr="00B1176F">
              <w:rPr>
                <w:rFonts w:cs="Arial"/>
                <w:b/>
                <w:bCs/>
                <w:sz w:val="16"/>
              </w:rPr>
              <w:instrText xml:space="preserve"> MERGEFIELD "тел_ОБМ1" </w:instrText>
            </w:r>
            <w:r w:rsidRPr="00B1176F">
              <w:rPr>
                <w:rFonts w:cs="Arial"/>
                <w:b/>
                <w:bCs/>
                <w:sz w:val="16"/>
              </w:rPr>
              <w:fldChar w:fldCharType="separate"/>
            </w:r>
            <w:r w:rsidR="001C341B">
              <w:rPr>
                <w:rFonts w:cs="Arial"/>
                <w:b/>
                <w:bCs/>
                <w:noProof/>
                <w:sz w:val="16"/>
              </w:rPr>
              <w:t>«тел_ОБМ1»</w:t>
            </w:r>
            <w:r w:rsidRPr="00B1176F">
              <w:rPr>
                <w:rFonts w:cs="Arial"/>
                <w:b/>
                <w:bCs/>
                <w:sz w:val="16"/>
              </w:rPr>
              <w:fldChar w:fldCharType="end"/>
            </w:r>
            <w:r w:rsidR="001C341B" w:rsidRPr="00B1176F">
              <w:rPr>
                <w:rFonts w:cs="Arial"/>
                <w:b/>
                <w:bCs/>
                <w:sz w:val="16"/>
              </w:rPr>
              <w:t xml:space="preserve"> </w:t>
            </w:r>
            <w:r w:rsidRPr="00B1176F">
              <w:rPr>
                <w:rFonts w:cs="Arial"/>
                <w:b/>
                <w:bCs/>
                <w:sz w:val="16"/>
              </w:rPr>
              <w:fldChar w:fldCharType="begin"/>
            </w:r>
            <w:r w:rsidR="001C341B" w:rsidRPr="00B1176F">
              <w:rPr>
                <w:rFonts w:cs="Arial"/>
                <w:b/>
                <w:bCs/>
                <w:sz w:val="16"/>
              </w:rPr>
              <w:instrText xml:space="preserve"> MERGEFIELD тел_ОБМ2 </w:instrText>
            </w:r>
            <w:r w:rsidRPr="00B1176F">
              <w:rPr>
                <w:rFonts w:cs="Arial"/>
                <w:b/>
                <w:bCs/>
                <w:sz w:val="16"/>
              </w:rPr>
              <w:fldChar w:fldCharType="separate"/>
            </w:r>
            <w:r w:rsidR="001C341B">
              <w:rPr>
                <w:rFonts w:cs="Arial"/>
                <w:b/>
                <w:bCs/>
                <w:noProof/>
                <w:sz w:val="16"/>
              </w:rPr>
              <w:t>«тел_ОБМ2»</w:t>
            </w:r>
            <w:r w:rsidRPr="00B1176F">
              <w:rPr>
                <w:rFonts w:cs="Arial"/>
                <w:b/>
                <w:bCs/>
                <w:sz w:val="16"/>
              </w:rPr>
              <w:fldChar w:fldCharType="end"/>
            </w:r>
          </w:p>
        </w:tc>
      </w:tr>
      <w:tr w:rsidR="001C341B" w:rsidRPr="00FE7924" w:rsidTr="00E04C96">
        <w:tc>
          <w:tcPr>
            <w:tcW w:w="2160" w:type="dxa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Факс</w:t>
            </w:r>
          </w:p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</w:p>
        </w:tc>
        <w:tc>
          <w:tcPr>
            <w:tcW w:w="2160" w:type="dxa"/>
          </w:tcPr>
          <w:p w:rsidR="001C341B" w:rsidRPr="00FE7924" w:rsidRDefault="001C341B" w:rsidP="00E04C96">
            <w:pPr>
              <w:pStyle w:val="a7"/>
              <w:rPr>
                <w:rFonts w:cs="Arial"/>
                <w:b/>
                <w:sz w:val="16"/>
              </w:rPr>
            </w:pPr>
          </w:p>
        </w:tc>
        <w:tc>
          <w:tcPr>
            <w:tcW w:w="1984" w:type="dxa"/>
          </w:tcPr>
          <w:p w:rsidR="001C341B" w:rsidRPr="00FE7924" w:rsidRDefault="001C341B" w:rsidP="00E04C96">
            <w:pPr>
              <w:pStyle w:val="a7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ОВД</w:t>
            </w:r>
          </w:p>
        </w:tc>
        <w:tc>
          <w:tcPr>
            <w:tcW w:w="4044" w:type="dxa"/>
          </w:tcPr>
          <w:p w:rsidR="001C341B" w:rsidRPr="00B1176F" w:rsidRDefault="0057640F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 w:rsidRPr="00B1176F">
              <w:rPr>
                <w:rFonts w:cs="Arial"/>
                <w:b/>
                <w:sz w:val="16"/>
              </w:rPr>
              <w:fldChar w:fldCharType="begin"/>
            </w:r>
            <w:r w:rsidR="001C341B" w:rsidRPr="00B1176F">
              <w:rPr>
                <w:rFonts w:cs="Arial"/>
                <w:b/>
                <w:sz w:val="16"/>
              </w:rPr>
              <w:instrText xml:space="preserve"> MERGEFIELD ОВД </w:instrText>
            </w:r>
            <w:r w:rsidRPr="00B1176F"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«ОВД»</w:t>
            </w:r>
            <w:r w:rsidRPr="00B1176F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1C341B" w:rsidRPr="00FE7924" w:rsidTr="00E04C96">
        <w:trPr>
          <w:cantSplit/>
        </w:trPr>
        <w:tc>
          <w:tcPr>
            <w:tcW w:w="2160" w:type="dxa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 xml:space="preserve">Обследование </w:t>
            </w:r>
          </w:p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Проводил (представитель ООО «</w:t>
            </w:r>
            <w:proofErr w:type="spellStart"/>
            <w:r w:rsidRPr="00FE7924">
              <w:rPr>
                <w:rFonts w:cs="Arial"/>
                <w:sz w:val="16"/>
              </w:rPr>
              <w:t>СпецМонта</w:t>
            </w:r>
            <w:proofErr w:type="gramStart"/>
            <w:r w:rsidRPr="00FE7924">
              <w:rPr>
                <w:rFonts w:cs="Arial"/>
                <w:sz w:val="16"/>
              </w:rPr>
              <w:t>ж</w:t>
            </w:r>
            <w:proofErr w:type="spellEnd"/>
            <w:r>
              <w:rPr>
                <w:rFonts w:cs="Arial"/>
                <w:sz w:val="16"/>
              </w:rPr>
              <w:t>-</w:t>
            </w:r>
            <w:proofErr w:type="gramEnd"/>
            <w:r>
              <w:rPr>
                <w:rFonts w:cs="Arial"/>
                <w:sz w:val="16"/>
              </w:rPr>
              <w:t>-ЮЗ</w:t>
            </w:r>
            <w:r w:rsidRPr="00FE7924">
              <w:rPr>
                <w:rFonts w:cs="Arial"/>
                <w:sz w:val="16"/>
              </w:rPr>
              <w:t>»)</w:t>
            </w:r>
          </w:p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</w:p>
        </w:tc>
        <w:tc>
          <w:tcPr>
            <w:tcW w:w="4144" w:type="dxa"/>
            <w:gridSpan w:val="2"/>
            <w:tcBorders>
              <w:right w:val="single" w:sz="4" w:space="0" w:color="auto"/>
            </w:tcBorders>
          </w:tcPr>
          <w:p w:rsidR="001C341B" w:rsidRDefault="001C341B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</w:p>
          <w:p w:rsidR="001C341B" w:rsidRDefault="001C341B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</w:p>
          <w:p w:rsidR="001C341B" w:rsidRPr="00FE7924" w:rsidRDefault="001C341B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 xml:space="preserve">Инженер </w:t>
            </w:r>
            <w:proofErr w:type="spellStart"/>
            <w:r>
              <w:rPr>
                <w:rFonts w:cs="Arial"/>
                <w:b/>
                <w:sz w:val="16"/>
              </w:rPr>
              <w:t>Канунникова</w:t>
            </w:r>
            <w:proofErr w:type="spellEnd"/>
            <w:r>
              <w:rPr>
                <w:rFonts w:cs="Arial"/>
                <w:b/>
                <w:sz w:val="16"/>
              </w:rPr>
              <w:t xml:space="preserve"> Надежда Викторовна</w:t>
            </w:r>
          </w:p>
        </w:tc>
        <w:tc>
          <w:tcPr>
            <w:tcW w:w="4044" w:type="dxa"/>
            <w:tcBorders>
              <w:left w:val="single" w:sz="4" w:space="0" w:color="auto"/>
            </w:tcBorders>
          </w:tcPr>
          <w:p w:rsidR="001C341B" w:rsidRDefault="001C341B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</w:p>
          <w:p w:rsidR="001C341B" w:rsidRDefault="001C341B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</w:p>
          <w:p w:rsidR="001C341B" w:rsidRPr="00FE7924" w:rsidRDefault="001C341B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 w:rsidRPr="00FE7924">
              <w:rPr>
                <w:rFonts w:cs="Arial"/>
                <w:b/>
                <w:sz w:val="16"/>
              </w:rPr>
              <w:t>Тел.</w:t>
            </w:r>
            <w:r>
              <w:rPr>
                <w:rFonts w:cs="Arial"/>
                <w:b/>
                <w:sz w:val="16"/>
              </w:rPr>
              <w:t xml:space="preserve"> 8-495-638-50-38</w:t>
            </w:r>
          </w:p>
        </w:tc>
      </w:tr>
      <w:tr w:rsidR="001C341B" w:rsidRPr="00FE7924" w:rsidTr="00E04C96">
        <w:trPr>
          <w:cantSplit/>
        </w:trPr>
        <w:tc>
          <w:tcPr>
            <w:tcW w:w="2160" w:type="dxa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Представитель</w:t>
            </w:r>
          </w:p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«Клиента»</w:t>
            </w:r>
          </w:p>
        </w:tc>
        <w:tc>
          <w:tcPr>
            <w:tcW w:w="4144" w:type="dxa"/>
            <w:gridSpan w:val="2"/>
          </w:tcPr>
          <w:p w:rsidR="001C341B" w:rsidRPr="00184F4F" w:rsidRDefault="0057640F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 w:rsidRPr="00B1176F">
              <w:rPr>
                <w:rFonts w:cs="Arial"/>
                <w:b/>
                <w:sz w:val="16"/>
              </w:rPr>
              <w:fldChar w:fldCharType="begin"/>
            </w:r>
            <w:r w:rsidR="001C341B" w:rsidRPr="00B1176F">
              <w:rPr>
                <w:rFonts w:cs="Arial"/>
                <w:b/>
                <w:sz w:val="16"/>
              </w:rPr>
              <w:instrText xml:space="preserve"> MERGEFIELD ФИО_представит_клиента </w:instrText>
            </w:r>
            <w:r w:rsidRPr="00B1176F"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«ФИО_представит_клиента»</w:t>
            </w:r>
            <w:r w:rsidRPr="00B1176F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044" w:type="dxa"/>
          </w:tcPr>
          <w:p w:rsidR="001C341B" w:rsidRPr="00184F4F" w:rsidRDefault="001C341B" w:rsidP="00E04C96">
            <w:pPr>
              <w:pStyle w:val="a7"/>
              <w:jc w:val="left"/>
              <w:rPr>
                <w:rFonts w:cs="Arial"/>
                <w:b/>
                <w:bCs/>
                <w:sz w:val="16"/>
              </w:rPr>
            </w:pPr>
            <w:r w:rsidRPr="00184F4F">
              <w:rPr>
                <w:rFonts w:cs="Arial"/>
                <w:b/>
                <w:bCs/>
                <w:sz w:val="16"/>
              </w:rPr>
              <w:t>Тел.</w:t>
            </w:r>
            <w:r>
              <w:rPr>
                <w:rFonts w:cs="Arial"/>
                <w:b/>
                <w:bCs/>
                <w:sz w:val="16"/>
              </w:rPr>
              <w:t xml:space="preserve"> </w:t>
            </w:r>
            <w:r w:rsidR="0057640F" w:rsidRPr="00B1176F">
              <w:rPr>
                <w:rFonts w:cs="Arial"/>
                <w:b/>
                <w:bCs/>
                <w:sz w:val="16"/>
              </w:rPr>
              <w:fldChar w:fldCharType="begin"/>
            </w:r>
            <w:r w:rsidRPr="00B1176F">
              <w:rPr>
                <w:rFonts w:cs="Arial"/>
                <w:b/>
                <w:bCs/>
                <w:sz w:val="16"/>
              </w:rPr>
              <w:instrText xml:space="preserve"> MERGEFIELD телефон_предст_клиента </w:instrText>
            </w:r>
            <w:r w:rsidR="0057640F" w:rsidRPr="00B1176F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</w:rPr>
              <w:t>«телефон_предст_клиента»</w:t>
            </w:r>
            <w:r w:rsidR="0057640F" w:rsidRPr="00B1176F">
              <w:rPr>
                <w:rFonts w:cs="Arial"/>
                <w:b/>
                <w:bCs/>
                <w:sz w:val="16"/>
              </w:rPr>
              <w:fldChar w:fldCharType="end"/>
            </w:r>
          </w:p>
        </w:tc>
      </w:tr>
    </w:tbl>
    <w:p w:rsidR="001C341B" w:rsidRDefault="001C341B" w:rsidP="001C341B">
      <w:pPr>
        <w:pStyle w:val="a7"/>
        <w:jc w:val="left"/>
        <w:rPr>
          <w:rFonts w:cs="Arial"/>
          <w:b/>
          <w:sz w:val="16"/>
        </w:rPr>
      </w:pPr>
    </w:p>
    <w:p w:rsidR="001C341B" w:rsidRDefault="001C341B" w:rsidP="001C341B">
      <w:pPr>
        <w:pStyle w:val="a7"/>
        <w:ind w:firstLine="708"/>
        <w:jc w:val="left"/>
        <w:rPr>
          <w:rFonts w:cs="Arial"/>
          <w:b/>
        </w:rPr>
      </w:pPr>
      <w:r>
        <w:rPr>
          <w:rFonts w:cs="Arial"/>
          <w:b/>
        </w:rPr>
        <w:t>В ХОДЕ ОБСЛЕДОВАНИЯ УСТАНОВЛЕНО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60"/>
        <w:gridCol w:w="1992"/>
        <w:gridCol w:w="384"/>
        <w:gridCol w:w="1746"/>
        <w:gridCol w:w="4066"/>
      </w:tblGrid>
      <w:tr w:rsidR="001C341B" w:rsidRPr="00FE7924" w:rsidTr="00E04C96">
        <w:trPr>
          <w:cantSplit/>
        </w:trPr>
        <w:tc>
          <w:tcPr>
            <w:tcW w:w="2160" w:type="dxa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Объект представляет собой</w:t>
            </w:r>
          </w:p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</w:p>
        </w:tc>
        <w:tc>
          <w:tcPr>
            <w:tcW w:w="8188" w:type="dxa"/>
            <w:gridSpan w:val="4"/>
          </w:tcPr>
          <w:p w:rsidR="001C341B" w:rsidRPr="00FE7924" w:rsidRDefault="0057640F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 w:rsidRPr="00B1176F">
              <w:rPr>
                <w:rFonts w:cs="Arial"/>
                <w:b/>
                <w:sz w:val="16"/>
              </w:rPr>
              <w:fldChar w:fldCharType="begin"/>
            </w:r>
            <w:r w:rsidR="001C341B" w:rsidRPr="00B1176F">
              <w:rPr>
                <w:rFonts w:cs="Arial"/>
                <w:b/>
                <w:sz w:val="16"/>
              </w:rPr>
              <w:instrText xml:space="preserve"> MERGEFIELD ХАРАКТЕРИСТИКА </w:instrText>
            </w:r>
            <w:r w:rsidRPr="00B1176F"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«ХАРАКТЕРИСТИКА»</w:t>
            </w:r>
            <w:r w:rsidRPr="00B1176F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1C341B" w:rsidRPr="00FE7924" w:rsidTr="00E04C96">
        <w:trPr>
          <w:cantSplit/>
        </w:trPr>
        <w:tc>
          <w:tcPr>
            <w:tcW w:w="10348" w:type="dxa"/>
            <w:gridSpan w:val="5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i/>
                <w:sz w:val="16"/>
              </w:rPr>
            </w:pPr>
            <w:r w:rsidRPr="00FE7924">
              <w:rPr>
                <w:rFonts w:cs="Arial"/>
                <w:i/>
                <w:sz w:val="16"/>
              </w:rPr>
              <w:t>Комплекс, состоящий из нескольких зданий, отдельно-стоящее здание, помещения в одном здании и пр.</w:t>
            </w:r>
          </w:p>
        </w:tc>
      </w:tr>
      <w:tr w:rsidR="001C341B" w:rsidRPr="00FE7924" w:rsidTr="00E04C96">
        <w:trPr>
          <w:cantSplit/>
        </w:trPr>
        <w:tc>
          <w:tcPr>
            <w:tcW w:w="2160" w:type="dxa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Вид строения</w:t>
            </w:r>
          </w:p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</w:p>
        </w:tc>
        <w:tc>
          <w:tcPr>
            <w:tcW w:w="8188" w:type="dxa"/>
            <w:gridSpan w:val="4"/>
          </w:tcPr>
          <w:p w:rsidR="001C341B" w:rsidRPr="00B1176F" w:rsidRDefault="0057640F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 w:rsidRPr="00B1176F">
              <w:rPr>
                <w:rFonts w:cs="Arial"/>
                <w:b/>
                <w:sz w:val="16"/>
              </w:rPr>
              <w:fldChar w:fldCharType="begin"/>
            </w:r>
            <w:r w:rsidR="001C341B" w:rsidRPr="00B1176F">
              <w:rPr>
                <w:rFonts w:cs="Arial"/>
                <w:b/>
                <w:sz w:val="16"/>
              </w:rPr>
              <w:instrText xml:space="preserve"> MERGEFIELD вид_строения </w:instrText>
            </w:r>
            <w:r w:rsidRPr="00B1176F"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«вид_строения»</w:t>
            </w:r>
            <w:r w:rsidRPr="00B1176F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1C341B" w:rsidRPr="00FE7924" w:rsidTr="00E04C96">
        <w:trPr>
          <w:cantSplit/>
        </w:trPr>
        <w:tc>
          <w:tcPr>
            <w:tcW w:w="10348" w:type="dxa"/>
            <w:gridSpan w:val="5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i/>
                <w:sz w:val="16"/>
              </w:rPr>
            </w:pPr>
            <w:r w:rsidRPr="00FE7924">
              <w:rPr>
                <w:rFonts w:cs="Arial"/>
                <w:i/>
                <w:sz w:val="16"/>
              </w:rPr>
              <w:t>Деревянное, каменное, железобетонное и пр.</w:t>
            </w:r>
          </w:p>
        </w:tc>
      </w:tr>
      <w:tr w:rsidR="001C341B" w:rsidRPr="00FE7924" w:rsidTr="00E04C96">
        <w:tc>
          <w:tcPr>
            <w:tcW w:w="2160" w:type="dxa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Этажность</w:t>
            </w:r>
          </w:p>
        </w:tc>
        <w:tc>
          <w:tcPr>
            <w:tcW w:w="1992" w:type="dxa"/>
          </w:tcPr>
          <w:p w:rsidR="001C341B" w:rsidRPr="00FE7924" w:rsidRDefault="0057640F" w:rsidP="00E04C96">
            <w:pPr>
              <w:pStyle w:val="a7"/>
              <w:rPr>
                <w:rFonts w:cs="Arial"/>
                <w:b/>
                <w:sz w:val="16"/>
              </w:rPr>
            </w:pPr>
            <w:r w:rsidRPr="00B1176F">
              <w:rPr>
                <w:rFonts w:cs="Arial"/>
                <w:b/>
                <w:sz w:val="16"/>
              </w:rPr>
              <w:fldChar w:fldCharType="begin"/>
            </w:r>
            <w:r w:rsidR="001C341B" w:rsidRPr="00B1176F">
              <w:rPr>
                <w:rFonts w:cs="Arial"/>
                <w:b/>
                <w:sz w:val="16"/>
              </w:rPr>
              <w:instrText xml:space="preserve"> MERGEFIELD этажность </w:instrText>
            </w:r>
            <w:r w:rsidRPr="00B1176F"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«этажность»</w:t>
            </w:r>
            <w:r w:rsidRPr="00B1176F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2130" w:type="dxa"/>
            <w:gridSpan w:val="2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</w:p>
        </w:tc>
        <w:tc>
          <w:tcPr>
            <w:tcW w:w="4066" w:type="dxa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184F4F">
              <w:rPr>
                <w:rFonts w:cs="Arial"/>
                <w:sz w:val="16"/>
              </w:rPr>
              <w:t>Вход на объект осуществляется через _</w:t>
            </w:r>
            <w:r w:rsidR="0057640F" w:rsidRPr="00B1176F">
              <w:rPr>
                <w:rFonts w:cs="Arial"/>
                <w:sz w:val="16"/>
              </w:rPr>
              <w:fldChar w:fldCharType="begin"/>
            </w:r>
            <w:r w:rsidRPr="00B1176F">
              <w:rPr>
                <w:rFonts w:cs="Arial"/>
                <w:sz w:val="16"/>
              </w:rPr>
              <w:instrText xml:space="preserve"> MERGEFIELD вход_на_объект_осуществляется </w:instrText>
            </w:r>
            <w:r w:rsidR="0057640F" w:rsidRPr="00B1176F"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noProof/>
                <w:sz w:val="16"/>
              </w:rPr>
              <w:t>«вход_на_объект_осуществляется»</w:t>
            </w:r>
            <w:r w:rsidR="0057640F" w:rsidRPr="00B1176F">
              <w:rPr>
                <w:rFonts w:cs="Arial"/>
                <w:sz w:val="16"/>
              </w:rPr>
              <w:fldChar w:fldCharType="end"/>
            </w:r>
          </w:p>
        </w:tc>
      </w:tr>
      <w:tr w:rsidR="001C341B" w:rsidRPr="00FE7924" w:rsidTr="00E04C96">
        <w:trPr>
          <w:cantSplit/>
        </w:trPr>
        <w:tc>
          <w:tcPr>
            <w:tcW w:w="2160" w:type="dxa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К объекту примыкают</w:t>
            </w:r>
          </w:p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</w:p>
        </w:tc>
        <w:tc>
          <w:tcPr>
            <w:tcW w:w="8188" w:type="dxa"/>
            <w:gridSpan w:val="4"/>
          </w:tcPr>
          <w:p w:rsidR="001C341B" w:rsidRPr="00FE7924" w:rsidRDefault="0057640F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 w:rsidRPr="00B1176F">
              <w:rPr>
                <w:rFonts w:cs="Arial"/>
                <w:b/>
                <w:sz w:val="16"/>
              </w:rPr>
              <w:fldChar w:fldCharType="begin"/>
            </w:r>
            <w:r w:rsidR="001C341B" w:rsidRPr="00B1176F">
              <w:rPr>
                <w:rFonts w:cs="Arial"/>
                <w:b/>
                <w:sz w:val="16"/>
              </w:rPr>
              <w:instrText xml:space="preserve"> MERGEFIELD к_объекту_примыкают </w:instrText>
            </w:r>
            <w:r w:rsidRPr="00B1176F"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«к_объекту_примыкают»</w:t>
            </w:r>
            <w:r w:rsidRPr="00B1176F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1C341B" w:rsidRPr="00FE7924" w:rsidTr="00E04C96">
        <w:trPr>
          <w:cantSplit/>
        </w:trPr>
        <w:tc>
          <w:tcPr>
            <w:tcW w:w="10348" w:type="dxa"/>
            <w:gridSpan w:val="5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20"/>
              </w:rPr>
            </w:pPr>
            <w:proofErr w:type="gramStart"/>
            <w:r w:rsidRPr="00FE7924">
              <w:rPr>
                <w:rFonts w:cs="Arial"/>
                <w:i/>
                <w:sz w:val="16"/>
              </w:rPr>
              <w:t>Помещения, принадлежащие сторонним организациям или жилому фонду, подвалы, технические этажи, чердаки, лестничные марши, подъезды, котельные, бойлерные и пр.</w:t>
            </w:r>
            <w:proofErr w:type="gramEnd"/>
          </w:p>
        </w:tc>
      </w:tr>
      <w:tr w:rsidR="001C341B" w:rsidRPr="00FE7924" w:rsidTr="00E04C96">
        <w:trPr>
          <w:cantSplit/>
        </w:trPr>
        <w:tc>
          <w:tcPr>
            <w:tcW w:w="2160" w:type="dxa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Наличие внешнего ограждения</w:t>
            </w:r>
          </w:p>
        </w:tc>
        <w:tc>
          <w:tcPr>
            <w:tcW w:w="2376" w:type="dxa"/>
            <w:gridSpan w:val="2"/>
          </w:tcPr>
          <w:p w:rsidR="001C341B" w:rsidRPr="00FE7924" w:rsidRDefault="0057640F" w:rsidP="00E04C96">
            <w:pPr>
              <w:pStyle w:val="a7"/>
              <w:rPr>
                <w:rFonts w:cs="Arial"/>
                <w:b/>
                <w:sz w:val="16"/>
              </w:rPr>
            </w:pPr>
            <w:r w:rsidRPr="00B1176F">
              <w:rPr>
                <w:rFonts w:cs="Arial"/>
                <w:b/>
                <w:sz w:val="16"/>
              </w:rPr>
              <w:fldChar w:fldCharType="begin"/>
            </w:r>
            <w:r w:rsidR="001C341B" w:rsidRPr="00B1176F">
              <w:rPr>
                <w:rFonts w:cs="Arial"/>
                <w:b/>
                <w:sz w:val="16"/>
              </w:rPr>
              <w:instrText xml:space="preserve"> MERGEFIELD к_объекту_примыкают </w:instrText>
            </w:r>
            <w:r w:rsidRPr="00B1176F"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«к_объекту_примыкают»</w:t>
            </w:r>
            <w:r w:rsidRPr="00B1176F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5812" w:type="dxa"/>
            <w:gridSpan w:val="2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</w:p>
        </w:tc>
      </w:tr>
      <w:tr w:rsidR="001C341B" w:rsidRPr="00FE7924" w:rsidTr="00E04C96">
        <w:trPr>
          <w:cantSplit/>
          <w:trHeight w:val="365"/>
        </w:trPr>
        <w:tc>
          <w:tcPr>
            <w:tcW w:w="4536" w:type="dxa"/>
            <w:gridSpan w:val="3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Место размещения общего рубильника для отключения электросети</w:t>
            </w:r>
          </w:p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</w:p>
        </w:tc>
        <w:tc>
          <w:tcPr>
            <w:tcW w:w="5812" w:type="dxa"/>
            <w:gridSpan w:val="2"/>
          </w:tcPr>
          <w:p w:rsidR="001C341B" w:rsidRPr="001B592A" w:rsidRDefault="0057640F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B1176F">
              <w:rPr>
                <w:rFonts w:cs="Arial"/>
                <w:b/>
                <w:sz w:val="16"/>
              </w:rPr>
              <w:fldChar w:fldCharType="begin"/>
            </w:r>
            <w:r w:rsidR="001C341B" w:rsidRPr="00B1176F">
              <w:rPr>
                <w:rFonts w:cs="Arial"/>
                <w:b/>
                <w:sz w:val="16"/>
              </w:rPr>
              <w:instrText xml:space="preserve"> MERGEFIELD место_размещения_рубильника_для_отключен </w:instrText>
            </w:r>
            <w:r w:rsidRPr="00B1176F"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«место_размещения_рубильника_для_отключен»</w:t>
            </w:r>
            <w:r w:rsidRPr="00B1176F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1C341B" w:rsidRPr="00FE7924" w:rsidTr="00E04C96">
        <w:trPr>
          <w:cantSplit/>
          <w:trHeight w:val="314"/>
        </w:trPr>
        <w:tc>
          <w:tcPr>
            <w:tcW w:w="4536" w:type="dxa"/>
            <w:gridSpan w:val="3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</w:p>
        </w:tc>
        <w:tc>
          <w:tcPr>
            <w:tcW w:w="5812" w:type="dxa"/>
            <w:gridSpan w:val="2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</w:p>
        </w:tc>
      </w:tr>
    </w:tbl>
    <w:p w:rsidR="001C341B" w:rsidRDefault="001C341B" w:rsidP="001C341B">
      <w:pPr>
        <w:pStyle w:val="a7"/>
        <w:jc w:val="left"/>
        <w:rPr>
          <w:rFonts w:cs="Arial"/>
          <w:b/>
          <w:sz w:val="16"/>
        </w:rPr>
      </w:pPr>
    </w:p>
    <w:p w:rsidR="001C341B" w:rsidRPr="00FE1B00" w:rsidRDefault="001C341B" w:rsidP="001C341B">
      <w:pPr>
        <w:pStyle w:val="a7"/>
        <w:ind w:right="621" w:firstLine="540"/>
        <w:rPr>
          <w:rFonts w:cs="Arial"/>
          <w:b/>
          <w:szCs w:val="24"/>
        </w:rPr>
      </w:pPr>
      <w:r w:rsidRPr="00FE1B00">
        <w:rPr>
          <w:rFonts w:cs="Arial"/>
          <w:b/>
          <w:szCs w:val="24"/>
        </w:rPr>
        <w:t xml:space="preserve">СВЕДЕНИЯ ПО ОБОРУДОВАНИЮ ОБЪЕКТА КОМПЛЕКСОМ ТЕХНИЧЕСКИХ </w:t>
      </w:r>
      <w:r>
        <w:rPr>
          <w:rFonts w:cs="Arial"/>
          <w:b/>
          <w:szCs w:val="24"/>
        </w:rPr>
        <w:t xml:space="preserve"> </w:t>
      </w:r>
      <w:r w:rsidRPr="00FE1B00">
        <w:rPr>
          <w:rFonts w:cs="Arial"/>
          <w:b/>
          <w:szCs w:val="24"/>
        </w:rPr>
        <w:t>СРЕДСТВ ОХРАНЫ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20"/>
        <w:gridCol w:w="1620"/>
        <w:gridCol w:w="1918"/>
        <w:gridCol w:w="2490"/>
      </w:tblGrid>
      <w:tr w:rsidR="001C341B" w:rsidRPr="00FE7924" w:rsidTr="00E04C96">
        <w:trPr>
          <w:cantSplit/>
        </w:trPr>
        <w:tc>
          <w:tcPr>
            <w:tcW w:w="4320" w:type="dxa"/>
          </w:tcPr>
          <w:p w:rsidR="001C341B" w:rsidRPr="00FE7924" w:rsidRDefault="001C341B" w:rsidP="00E04C96">
            <w:pPr>
              <w:pStyle w:val="a7"/>
              <w:numPr>
                <w:ilvl w:val="0"/>
                <w:numId w:val="17"/>
              </w:numPr>
              <w:tabs>
                <w:tab w:val="left" w:pos="360"/>
              </w:tabs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 xml:space="preserve">На Центральную станцию подключен комплекс технических средств охраны, состоящий </w:t>
            </w:r>
            <w:proofErr w:type="gramStart"/>
            <w:r w:rsidRPr="00FE7924">
              <w:rPr>
                <w:rFonts w:cs="Arial"/>
                <w:sz w:val="16"/>
              </w:rPr>
              <w:t>из</w:t>
            </w:r>
            <w:proofErr w:type="gramEnd"/>
            <w:r w:rsidRPr="00FE7924">
              <w:rPr>
                <w:rFonts w:cs="Arial"/>
                <w:sz w:val="16"/>
              </w:rPr>
              <w:t>:</w:t>
            </w:r>
          </w:p>
        </w:tc>
        <w:tc>
          <w:tcPr>
            <w:tcW w:w="6028" w:type="dxa"/>
            <w:gridSpan w:val="3"/>
          </w:tcPr>
          <w:p w:rsidR="001C341B" w:rsidRPr="00FE7924" w:rsidRDefault="001C341B" w:rsidP="00E04C96">
            <w:pPr>
              <w:pStyle w:val="a7"/>
              <w:numPr>
                <w:ilvl w:val="0"/>
                <w:numId w:val="18"/>
              </w:numPr>
              <w:tabs>
                <w:tab w:val="left" w:pos="72"/>
              </w:tabs>
              <w:ind w:left="431" w:hanging="359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Системы охранной сигнализации</w:t>
            </w:r>
          </w:p>
          <w:p w:rsidR="001C341B" w:rsidRPr="00FE7924" w:rsidRDefault="001C341B" w:rsidP="00E04C96">
            <w:pPr>
              <w:pStyle w:val="a7"/>
              <w:numPr>
                <w:ilvl w:val="0"/>
                <w:numId w:val="18"/>
              </w:numPr>
              <w:tabs>
                <w:tab w:val="left" w:pos="72"/>
              </w:tabs>
              <w:ind w:left="431" w:hanging="359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Системы пожарной сигнализации</w:t>
            </w:r>
          </w:p>
          <w:p w:rsidR="001C341B" w:rsidRPr="00FE7924" w:rsidRDefault="001C341B" w:rsidP="00E04C96">
            <w:pPr>
              <w:pStyle w:val="a7"/>
              <w:numPr>
                <w:ilvl w:val="0"/>
                <w:numId w:val="18"/>
              </w:numPr>
              <w:tabs>
                <w:tab w:val="left" w:pos="72"/>
              </w:tabs>
              <w:ind w:left="431" w:hanging="359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Системы охранно-пожарной сигнализации</w:t>
            </w:r>
          </w:p>
          <w:p w:rsidR="001C341B" w:rsidRPr="00FE7924" w:rsidRDefault="001C341B" w:rsidP="00E04C96">
            <w:pPr>
              <w:pStyle w:val="a7"/>
              <w:numPr>
                <w:ilvl w:val="0"/>
                <w:numId w:val="18"/>
              </w:numPr>
              <w:tabs>
                <w:tab w:val="left" w:pos="72"/>
              </w:tabs>
              <w:ind w:left="431" w:hanging="359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 xml:space="preserve">Системы экстренного вызова </w:t>
            </w:r>
            <w:r>
              <w:rPr>
                <w:rFonts w:cs="Arial"/>
                <w:sz w:val="16"/>
              </w:rPr>
              <w:t>полиц</w:t>
            </w:r>
            <w:r w:rsidRPr="00FE7924">
              <w:rPr>
                <w:rFonts w:cs="Arial"/>
                <w:sz w:val="16"/>
              </w:rPr>
              <w:t>ии</w:t>
            </w:r>
          </w:p>
          <w:p w:rsidR="001C341B" w:rsidRPr="00FE7924" w:rsidRDefault="001C341B" w:rsidP="00E04C96">
            <w:pPr>
              <w:pStyle w:val="a7"/>
              <w:numPr>
                <w:ilvl w:val="0"/>
                <w:numId w:val="18"/>
              </w:numPr>
              <w:tabs>
                <w:tab w:val="left" w:pos="72"/>
              </w:tabs>
              <w:ind w:left="431" w:hanging="359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Сигнализации утечки газа</w:t>
            </w:r>
          </w:p>
        </w:tc>
      </w:tr>
      <w:tr w:rsidR="001C341B" w:rsidRPr="00FE7924" w:rsidTr="00E04C96">
        <w:trPr>
          <w:cantSplit/>
        </w:trPr>
        <w:tc>
          <w:tcPr>
            <w:tcW w:w="4320" w:type="dxa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 xml:space="preserve">В составе Комплекса </w:t>
            </w:r>
            <w:proofErr w:type="gramStart"/>
            <w:r w:rsidRPr="00FE7924">
              <w:rPr>
                <w:rFonts w:cs="Arial"/>
                <w:sz w:val="16"/>
              </w:rPr>
              <w:t>использованы</w:t>
            </w:r>
            <w:proofErr w:type="gramEnd"/>
            <w:r w:rsidRPr="00FE7924">
              <w:rPr>
                <w:rFonts w:cs="Arial"/>
                <w:sz w:val="16"/>
              </w:rPr>
              <w:t>:</w:t>
            </w:r>
          </w:p>
        </w:tc>
        <w:tc>
          <w:tcPr>
            <w:tcW w:w="1620" w:type="dxa"/>
          </w:tcPr>
          <w:p w:rsidR="001C341B" w:rsidRPr="00FE7924" w:rsidRDefault="001C341B" w:rsidP="00E04C96">
            <w:pPr>
              <w:pStyle w:val="2"/>
              <w:jc w:val="center"/>
              <w:rPr>
                <w:rFonts w:cs="Arial"/>
                <w:b w:val="0"/>
                <w:bCs/>
                <w:i w:val="0"/>
                <w:iCs/>
                <w:sz w:val="16"/>
              </w:rPr>
            </w:pPr>
            <w:r w:rsidRPr="00FE7924">
              <w:rPr>
                <w:rFonts w:cs="Arial"/>
                <w:b w:val="0"/>
                <w:bCs/>
                <w:i w:val="0"/>
                <w:iCs/>
                <w:sz w:val="16"/>
              </w:rPr>
              <w:t>Тип</w:t>
            </w:r>
          </w:p>
        </w:tc>
        <w:tc>
          <w:tcPr>
            <w:tcW w:w="1918" w:type="dxa"/>
          </w:tcPr>
          <w:p w:rsidR="001C341B" w:rsidRPr="00FE7924" w:rsidRDefault="001C341B" w:rsidP="00E04C96">
            <w:pPr>
              <w:pStyle w:val="2"/>
              <w:jc w:val="center"/>
              <w:rPr>
                <w:rFonts w:cs="Arial"/>
                <w:b w:val="0"/>
                <w:bCs/>
                <w:i w:val="0"/>
                <w:iCs/>
                <w:sz w:val="16"/>
              </w:rPr>
            </w:pPr>
            <w:r w:rsidRPr="00FE7924">
              <w:rPr>
                <w:rFonts w:cs="Arial"/>
                <w:b w:val="0"/>
                <w:bCs/>
                <w:i w:val="0"/>
                <w:iCs/>
                <w:sz w:val="16"/>
              </w:rPr>
              <w:t>Место установки</w:t>
            </w:r>
          </w:p>
        </w:tc>
        <w:tc>
          <w:tcPr>
            <w:tcW w:w="2490" w:type="dxa"/>
          </w:tcPr>
          <w:p w:rsidR="001C341B" w:rsidRPr="00FE7924" w:rsidRDefault="001C341B" w:rsidP="00E04C96">
            <w:pPr>
              <w:pStyle w:val="2"/>
              <w:jc w:val="center"/>
              <w:rPr>
                <w:rFonts w:cs="Arial"/>
                <w:b w:val="0"/>
                <w:bCs/>
                <w:i w:val="0"/>
                <w:iCs/>
                <w:sz w:val="16"/>
              </w:rPr>
            </w:pPr>
            <w:r w:rsidRPr="00FE7924">
              <w:rPr>
                <w:rFonts w:cs="Arial"/>
                <w:b w:val="0"/>
                <w:bCs/>
                <w:i w:val="0"/>
                <w:iCs/>
                <w:sz w:val="16"/>
              </w:rPr>
              <w:t>Количество</w:t>
            </w:r>
          </w:p>
        </w:tc>
      </w:tr>
      <w:tr w:rsidR="001C341B" w:rsidRPr="00FE7924" w:rsidTr="00E04C96">
        <w:trPr>
          <w:cantSplit/>
        </w:trPr>
        <w:tc>
          <w:tcPr>
            <w:tcW w:w="4320" w:type="dxa"/>
          </w:tcPr>
          <w:p w:rsidR="001C341B" w:rsidRPr="00FE7924" w:rsidRDefault="001C341B" w:rsidP="00E04C96">
            <w:pPr>
              <w:pStyle w:val="a7"/>
              <w:numPr>
                <w:ilvl w:val="0"/>
                <w:numId w:val="19"/>
              </w:numPr>
              <w:tabs>
                <w:tab w:val="left" w:pos="360"/>
              </w:tabs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Контрольная панель</w:t>
            </w:r>
          </w:p>
          <w:p w:rsidR="001C341B" w:rsidRPr="00FE7924" w:rsidRDefault="001C341B" w:rsidP="00E04C96">
            <w:pPr>
              <w:pStyle w:val="a7"/>
              <w:tabs>
                <w:tab w:val="left" w:pos="360"/>
              </w:tabs>
              <w:jc w:val="left"/>
              <w:rPr>
                <w:rFonts w:cs="Arial"/>
                <w:sz w:val="16"/>
              </w:rPr>
            </w:pPr>
          </w:p>
        </w:tc>
        <w:tc>
          <w:tcPr>
            <w:tcW w:w="1620" w:type="dxa"/>
          </w:tcPr>
          <w:p w:rsidR="001C341B" w:rsidRPr="00184F4F" w:rsidRDefault="0057640F" w:rsidP="00E04C96">
            <w:pPr>
              <w:pStyle w:val="a7"/>
              <w:numPr>
                <w:ilvl w:val="12"/>
                <w:numId w:val="0"/>
              </w:num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fldChar w:fldCharType="begin"/>
            </w:r>
            <w:r w:rsidR="001C341B">
              <w:rPr>
                <w:rFonts w:cs="Arial"/>
                <w:b/>
                <w:sz w:val="16"/>
              </w:rPr>
              <w:instrText xml:space="preserve"> MERGEFIELD прибор1 </w:instrText>
            </w:r>
            <w:r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«прибор1»</w:t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18" w:type="dxa"/>
          </w:tcPr>
          <w:p w:rsidR="001C341B" w:rsidRPr="00184F4F" w:rsidRDefault="001C341B" w:rsidP="00E04C96">
            <w:pPr>
              <w:pStyle w:val="a7"/>
              <w:numPr>
                <w:ilvl w:val="12"/>
                <w:numId w:val="0"/>
              </w:numPr>
              <w:rPr>
                <w:rFonts w:cs="Arial"/>
                <w:b/>
                <w:sz w:val="16"/>
              </w:rPr>
            </w:pPr>
          </w:p>
        </w:tc>
        <w:tc>
          <w:tcPr>
            <w:tcW w:w="2490" w:type="dxa"/>
          </w:tcPr>
          <w:p w:rsidR="001C341B" w:rsidRPr="00184F4F" w:rsidRDefault="001C341B" w:rsidP="00E04C96">
            <w:pPr>
              <w:pStyle w:val="a7"/>
              <w:numPr>
                <w:ilvl w:val="12"/>
                <w:numId w:val="0"/>
              </w:numPr>
              <w:rPr>
                <w:rFonts w:cs="Arial"/>
                <w:b/>
                <w:sz w:val="16"/>
              </w:rPr>
            </w:pPr>
          </w:p>
        </w:tc>
      </w:tr>
      <w:tr w:rsidR="001C341B" w:rsidRPr="00FE7924" w:rsidTr="00E04C96">
        <w:trPr>
          <w:cantSplit/>
          <w:trHeight w:val="276"/>
        </w:trPr>
        <w:tc>
          <w:tcPr>
            <w:tcW w:w="4320" w:type="dxa"/>
          </w:tcPr>
          <w:p w:rsidR="001C341B" w:rsidRPr="00FE7924" w:rsidRDefault="001C341B" w:rsidP="00E04C96">
            <w:pPr>
              <w:pStyle w:val="a7"/>
              <w:numPr>
                <w:ilvl w:val="0"/>
                <w:numId w:val="19"/>
              </w:numPr>
              <w:tabs>
                <w:tab w:val="left" w:pos="360"/>
              </w:tabs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Клавиатурная панель</w:t>
            </w:r>
          </w:p>
          <w:p w:rsidR="001C341B" w:rsidRPr="00FE7924" w:rsidRDefault="001C341B" w:rsidP="00E04C96">
            <w:pPr>
              <w:pStyle w:val="a7"/>
              <w:tabs>
                <w:tab w:val="left" w:pos="360"/>
              </w:tabs>
              <w:jc w:val="left"/>
              <w:rPr>
                <w:rFonts w:cs="Arial"/>
                <w:sz w:val="16"/>
              </w:rPr>
            </w:pPr>
          </w:p>
        </w:tc>
        <w:tc>
          <w:tcPr>
            <w:tcW w:w="1620" w:type="dxa"/>
          </w:tcPr>
          <w:p w:rsidR="001C341B" w:rsidRPr="00184F4F" w:rsidRDefault="001C341B" w:rsidP="00E04C96">
            <w:pPr>
              <w:pStyle w:val="a7"/>
              <w:numPr>
                <w:ilvl w:val="12"/>
                <w:numId w:val="0"/>
              </w:numPr>
              <w:rPr>
                <w:rFonts w:cs="Arial"/>
                <w:b/>
                <w:sz w:val="16"/>
              </w:rPr>
            </w:pPr>
          </w:p>
        </w:tc>
        <w:tc>
          <w:tcPr>
            <w:tcW w:w="1918" w:type="dxa"/>
          </w:tcPr>
          <w:p w:rsidR="001C341B" w:rsidRPr="00184F4F" w:rsidRDefault="001C341B" w:rsidP="00E04C96">
            <w:pPr>
              <w:pStyle w:val="a7"/>
              <w:numPr>
                <w:ilvl w:val="12"/>
                <w:numId w:val="0"/>
              </w:numPr>
              <w:rPr>
                <w:rFonts w:cs="Arial"/>
                <w:b/>
                <w:sz w:val="16"/>
              </w:rPr>
            </w:pPr>
          </w:p>
        </w:tc>
        <w:tc>
          <w:tcPr>
            <w:tcW w:w="2490" w:type="dxa"/>
          </w:tcPr>
          <w:p w:rsidR="001C341B" w:rsidRPr="00184F4F" w:rsidRDefault="001C341B" w:rsidP="00E04C96">
            <w:pPr>
              <w:pStyle w:val="a7"/>
              <w:numPr>
                <w:ilvl w:val="12"/>
                <w:numId w:val="0"/>
              </w:numPr>
              <w:rPr>
                <w:rFonts w:cs="Arial"/>
                <w:b/>
                <w:sz w:val="16"/>
              </w:rPr>
            </w:pPr>
          </w:p>
        </w:tc>
      </w:tr>
      <w:tr w:rsidR="001C341B" w:rsidRPr="00FE7924" w:rsidTr="00E04C96">
        <w:trPr>
          <w:cantSplit/>
          <w:trHeight w:val="326"/>
        </w:trPr>
        <w:tc>
          <w:tcPr>
            <w:tcW w:w="4320" w:type="dxa"/>
          </w:tcPr>
          <w:p w:rsidR="001C341B" w:rsidRPr="00FE7924" w:rsidRDefault="001C341B" w:rsidP="00E04C96">
            <w:pPr>
              <w:pStyle w:val="a7"/>
              <w:numPr>
                <w:ilvl w:val="0"/>
                <w:numId w:val="19"/>
              </w:numPr>
              <w:tabs>
                <w:tab w:val="left" w:pos="360"/>
              </w:tabs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Коммуникационная панель</w:t>
            </w:r>
          </w:p>
        </w:tc>
        <w:tc>
          <w:tcPr>
            <w:tcW w:w="1620" w:type="dxa"/>
          </w:tcPr>
          <w:p w:rsidR="001C341B" w:rsidRPr="00184F4F" w:rsidRDefault="0057640F" w:rsidP="00E04C96">
            <w:pPr>
              <w:pStyle w:val="a7"/>
              <w:numPr>
                <w:ilvl w:val="12"/>
                <w:numId w:val="0"/>
              </w:num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fldChar w:fldCharType="begin"/>
            </w:r>
            <w:r w:rsidR="001C341B">
              <w:rPr>
                <w:rFonts w:cs="Arial"/>
                <w:b/>
                <w:sz w:val="16"/>
              </w:rPr>
              <w:instrText xml:space="preserve"> MERGEFIELD прибор2 </w:instrText>
            </w:r>
            <w:r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«прибор2»</w:t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18" w:type="dxa"/>
          </w:tcPr>
          <w:p w:rsidR="001C341B" w:rsidRPr="00184F4F" w:rsidRDefault="001C341B" w:rsidP="00E04C96">
            <w:pPr>
              <w:pStyle w:val="a7"/>
              <w:numPr>
                <w:ilvl w:val="12"/>
                <w:numId w:val="0"/>
              </w:numPr>
              <w:rPr>
                <w:rFonts w:cs="Arial"/>
                <w:b/>
                <w:sz w:val="16"/>
              </w:rPr>
            </w:pPr>
          </w:p>
        </w:tc>
        <w:tc>
          <w:tcPr>
            <w:tcW w:w="2490" w:type="dxa"/>
          </w:tcPr>
          <w:p w:rsidR="001C341B" w:rsidRPr="00184F4F" w:rsidRDefault="001C341B" w:rsidP="00E04C96">
            <w:pPr>
              <w:pStyle w:val="a7"/>
              <w:numPr>
                <w:ilvl w:val="12"/>
                <w:numId w:val="0"/>
              </w:numPr>
              <w:rPr>
                <w:rFonts w:cs="Arial"/>
                <w:b/>
                <w:sz w:val="16"/>
              </w:rPr>
            </w:pPr>
          </w:p>
        </w:tc>
      </w:tr>
      <w:tr w:rsidR="001C341B" w:rsidRPr="00FE7924" w:rsidTr="00E04C96">
        <w:trPr>
          <w:cantSplit/>
        </w:trPr>
        <w:tc>
          <w:tcPr>
            <w:tcW w:w="4320" w:type="dxa"/>
          </w:tcPr>
          <w:p w:rsidR="001C341B" w:rsidRPr="00FE7924" w:rsidRDefault="001C341B" w:rsidP="00E04C96">
            <w:pPr>
              <w:pStyle w:val="a7"/>
              <w:numPr>
                <w:ilvl w:val="0"/>
                <w:numId w:val="19"/>
              </w:numPr>
              <w:tabs>
                <w:tab w:val="left" w:pos="360"/>
              </w:tabs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Расширители</w:t>
            </w:r>
          </w:p>
          <w:p w:rsidR="001C341B" w:rsidRPr="00FE7924" w:rsidRDefault="001C341B" w:rsidP="00E04C96">
            <w:pPr>
              <w:pStyle w:val="a7"/>
              <w:tabs>
                <w:tab w:val="left" w:pos="360"/>
              </w:tabs>
              <w:jc w:val="left"/>
              <w:rPr>
                <w:rFonts w:cs="Arial"/>
                <w:sz w:val="16"/>
              </w:rPr>
            </w:pPr>
          </w:p>
        </w:tc>
        <w:tc>
          <w:tcPr>
            <w:tcW w:w="1620" w:type="dxa"/>
          </w:tcPr>
          <w:p w:rsidR="001C341B" w:rsidRPr="00184F4F" w:rsidRDefault="001C341B" w:rsidP="00E04C96">
            <w:pPr>
              <w:pStyle w:val="a7"/>
              <w:numPr>
                <w:ilvl w:val="12"/>
                <w:numId w:val="0"/>
              </w:numPr>
              <w:ind w:right="-5328"/>
              <w:rPr>
                <w:rFonts w:cs="Arial"/>
                <w:b/>
                <w:sz w:val="16"/>
              </w:rPr>
            </w:pPr>
          </w:p>
        </w:tc>
        <w:tc>
          <w:tcPr>
            <w:tcW w:w="1918" w:type="dxa"/>
          </w:tcPr>
          <w:p w:rsidR="001C341B" w:rsidRPr="00184F4F" w:rsidRDefault="001C341B" w:rsidP="00E04C96">
            <w:pPr>
              <w:pStyle w:val="a7"/>
              <w:numPr>
                <w:ilvl w:val="12"/>
                <w:numId w:val="0"/>
              </w:numPr>
              <w:ind w:right="-5328"/>
              <w:rPr>
                <w:rFonts w:cs="Arial"/>
                <w:b/>
                <w:sz w:val="16"/>
              </w:rPr>
            </w:pPr>
          </w:p>
        </w:tc>
        <w:tc>
          <w:tcPr>
            <w:tcW w:w="2490" w:type="dxa"/>
          </w:tcPr>
          <w:p w:rsidR="001C341B" w:rsidRPr="00184F4F" w:rsidRDefault="001C341B" w:rsidP="00E04C96">
            <w:pPr>
              <w:pStyle w:val="a7"/>
              <w:numPr>
                <w:ilvl w:val="12"/>
                <w:numId w:val="0"/>
              </w:numPr>
              <w:ind w:right="-5328"/>
              <w:rPr>
                <w:rFonts w:cs="Arial"/>
                <w:b/>
                <w:sz w:val="16"/>
              </w:rPr>
            </w:pPr>
          </w:p>
        </w:tc>
      </w:tr>
      <w:tr w:rsidR="001C341B" w:rsidRPr="00FE7924" w:rsidTr="00E04C96">
        <w:trPr>
          <w:cantSplit/>
          <w:trHeight w:val="485"/>
        </w:trPr>
        <w:tc>
          <w:tcPr>
            <w:tcW w:w="4320" w:type="dxa"/>
          </w:tcPr>
          <w:p w:rsidR="001C341B" w:rsidRPr="00FE7924" w:rsidRDefault="001C341B" w:rsidP="00E04C96">
            <w:pPr>
              <w:pStyle w:val="a7"/>
              <w:numPr>
                <w:ilvl w:val="0"/>
                <w:numId w:val="19"/>
              </w:numPr>
              <w:tabs>
                <w:tab w:val="left" w:pos="360"/>
              </w:tabs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Контрольный геркон</w:t>
            </w:r>
          </w:p>
          <w:p w:rsidR="001C341B" w:rsidRPr="00FE7924" w:rsidRDefault="001C341B" w:rsidP="00E04C96">
            <w:pPr>
              <w:pStyle w:val="a7"/>
              <w:tabs>
                <w:tab w:val="left" w:pos="360"/>
              </w:tabs>
              <w:jc w:val="left"/>
              <w:rPr>
                <w:rFonts w:cs="Arial"/>
                <w:sz w:val="16"/>
              </w:rPr>
            </w:pPr>
          </w:p>
        </w:tc>
        <w:tc>
          <w:tcPr>
            <w:tcW w:w="1620" w:type="dxa"/>
          </w:tcPr>
          <w:p w:rsidR="001C341B" w:rsidRPr="00184F4F" w:rsidRDefault="001C341B" w:rsidP="00E04C96">
            <w:pPr>
              <w:pStyle w:val="a7"/>
              <w:numPr>
                <w:ilvl w:val="12"/>
                <w:numId w:val="0"/>
              </w:numPr>
              <w:ind w:right="-5328"/>
              <w:rPr>
                <w:rFonts w:cs="Arial"/>
                <w:b/>
                <w:sz w:val="16"/>
              </w:rPr>
            </w:pPr>
          </w:p>
        </w:tc>
        <w:tc>
          <w:tcPr>
            <w:tcW w:w="1918" w:type="dxa"/>
          </w:tcPr>
          <w:p w:rsidR="001C341B" w:rsidRPr="00184F4F" w:rsidRDefault="001C341B" w:rsidP="00E04C96">
            <w:pPr>
              <w:pStyle w:val="a7"/>
              <w:numPr>
                <w:ilvl w:val="12"/>
                <w:numId w:val="0"/>
              </w:numPr>
              <w:ind w:right="-5328"/>
              <w:rPr>
                <w:rFonts w:cs="Arial"/>
                <w:b/>
                <w:sz w:val="16"/>
              </w:rPr>
            </w:pPr>
          </w:p>
        </w:tc>
        <w:tc>
          <w:tcPr>
            <w:tcW w:w="2490" w:type="dxa"/>
          </w:tcPr>
          <w:p w:rsidR="001C341B" w:rsidRPr="00184F4F" w:rsidRDefault="001C341B" w:rsidP="00E04C96">
            <w:pPr>
              <w:pStyle w:val="a7"/>
              <w:numPr>
                <w:ilvl w:val="12"/>
                <w:numId w:val="0"/>
              </w:numPr>
              <w:ind w:right="-5328"/>
              <w:rPr>
                <w:rFonts w:cs="Arial"/>
                <w:b/>
                <w:sz w:val="16"/>
              </w:rPr>
            </w:pPr>
          </w:p>
        </w:tc>
      </w:tr>
      <w:tr w:rsidR="001C341B" w:rsidRPr="00FE7924" w:rsidTr="00E04C96">
        <w:trPr>
          <w:cantSplit/>
        </w:trPr>
        <w:tc>
          <w:tcPr>
            <w:tcW w:w="4320" w:type="dxa"/>
          </w:tcPr>
          <w:p w:rsidR="001C341B" w:rsidRPr="00FE7924" w:rsidRDefault="001C341B" w:rsidP="00E04C96">
            <w:pPr>
              <w:pStyle w:val="a7"/>
              <w:numPr>
                <w:ilvl w:val="0"/>
                <w:numId w:val="19"/>
              </w:numPr>
              <w:tabs>
                <w:tab w:val="left" w:pos="360"/>
              </w:tabs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Световой индикатор</w:t>
            </w:r>
          </w:p>
          <w:p w:rsidR="001C341B" w:rsidRPr="00FE7924" w:rsidRDefault="001C341B" w:rsidP="00E04C96">
            <w:pPr>
              <w:pStyle w:val="a7"/>
              <w:tabs>
                <w:tab w:val="left" w:pos="360"/>
              </w:tabs>
              <w:jc w:val="left"/>
              <w:rPr>
                <w:rFonts w:cs="Arial"/>
                <w:sz w:val="16"/>
              </w:rPr>
            </w:pPr>
          </w:p>
        </w:tc>
        <w:tc>
          <w:tcPr>
            <w:tcW w:w="1620" w:type="dxa"/>
          </w:tcPr>
          <w:p w:rsidR="001C341B" w:rsidRPr="00184F4F" w:rsidRDefault="001C341B" w:rsidP="00E04C96">
            <w:pPr>
              <w:pStyle w:val="a7"/>
              <w:numPr>
                <w:ilvl w:val="12"/>
                <w:numId w:val="0"/>
              </w:numPr>
              <w:tabs>
                <w:tab w:val="left" w:pos="720"/>
                <w:tab w:val="center" w:pos="3366"/>
              </w:tabs>
              <w:ind w:right="-5328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ab/>
            </w:r>
            <w:r>
              <w:rPr>
                <w:rFonts w:cs="Arial"/>
                <w:b/>
                <w:sz w:val="16"/>
              </w:rPr>
              <w:tab/>
              <w:t>Маяк</w:t>
            </w:r>
          </w:p>
        </w:tc>
        <w:tc>
          <w:tcPr>
            <w:tcW w:w="1918" w:type="dxa"/>
          </w:tcPr>
          <w:p w:rsidR="001C341B" w:rsidRPr="00184F4F" w:rsidRDefault="001C341B" w:rsidP="00E04C96">
            <w:pPr>
              <w:pStyle w:val="a7"/>
              <w:numPr>
                <w:ilvl w:val="12"/>
                <w:numId w:val="0"/>
              </w:numPr>
              <w:tabs>
                <w:tab w:val="left" w:pos="795"/>
                <w:tab w:val="center" w:pos="3515"/>
              </w:tabs>
              <w:ind w:right="-5328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2490" w:type="dxa"/>
          </w:tcPr>
          <w:p w:rsidR="001C341B" w:rsidRPr="00184F4F" w:rsidRDefault="001C341B" w:rsidP="00E04C96">
            <w:pPr>
              <w:pStyle w:val="a7"/>
              <w:numPr>
                <w:ilvl w:val="12"/>
                <w:numId w:val="0"/>
              </w:numPr>
              <w:tabs>
                <w:tab w:val="left" w:pos="1170"/>
              </w:tabs>
              <w:ind w:right="-5328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ab/>
            </w:r>
          </w:p>
        </w:tc>
      </w:tr>
      <w:tr w:rsidR="001C341B" w:rsidRPr="00FE7924" w:rsidTr="00E04C96">
        <w:trPr>
          <w:cantSplit/>
        </w:trPr>
        <w:tc>
          <w:tcPr>
            <w:tcW w:w="4320" w:type="dxa"/>
          </w:tcPr>
          <w:p w:rsidR="001C341B" w:rsidRPr="00FE7924" w:rsidRDefault="001C341B" w:rsidP="00E04C96">
            <w:pPr>
              <w:pStyle w:val="a7"/>
              <w:numPr>
                <w:ilvl w:val="0"/>
                <w:numId w:val="19"/>
              </w:numPr>
              <w:tabs>
                <w:tab w:val="left" w:pos="360"/>
              </w:tabs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Сирена</w:t>
            </w:r>
          </w:p>
          <w:p w:rsidR="001C341B" w:rsidRPr="00FE7924" w:rsidRDefault="001C341B" w:rsidP="00E04C96">
            <w:pPr>
              <w:pStyle w:val="a7"/>
              <w:tabs>
                <w:tab w:val="left" w:pos="360"/>
              </w:tabs>
              <w:jc w:val="left"/>
              <w:rPr>
                <w:rFonts w:cs="Arial"/>
                <w:sz w:val="16"/>
              </w:rPr>
            </w:pPr>
          </w:p>
        </w:tc>
        <w:tc>
          <w:tcPr>
            <w:tcW w:w="1620" w:type="dxa"/>
          </w:tcPr>
          <w:p w:rsidR="001C341B" w:rsidRPr="00FE7924" w:rsidRDefault="001C341B" w:rsidP="00E04C96">
            <w:pPr>
              <w:pStyle w:val="a7"/>
              <w:ind w:right="-5328"/>
              <w:rPr>
                <w:rFonts w:cs="Arial"/>
                <w:sz w:val="16"/>
              </w:rPr>
            </w:pPr>
          </w:p>
        </w:tc>
        <w:tc>
          <w:tcPr>
            <w:tcW w:w="1918" w:type="dxa"/>
          </w:tcPr>
          <w:p w:rsidR="001C341B" w:rsidRPr="00FE7924" w:rsidRDefault="001C341B" w:rsidP="00E04C96">
            <w:pPr>
              <w:pStyle w:val="a7"/>
              <w:ind w:right="-5328"/>
              <w:rPr>
                <w:rFonts w:cs="Arial"/>
                <w:sz w:val="16"/>
              </w:rPr>
            </w:pPr>
          </w:p>
        </w:tc>
        <w:tc>
          <w:tcPr>
            <w:tcW w:w="2490" w:type="dxa"/>
          </w:tcPr>
          <w:p w:rsidR="001C341B" w:rsidRPr="00FE7924" w:rsidRDefault="001C341B" w:rsidP="00E04C96">
            <w:pPr>
              <w:pStyle w:val="a7"/>
              <w:ind w:right="-5328"/>
              <w:rPr>
                <w:rFonts w:cs="Arial"/>
                <w:sz w:val="16"/>
              </w:rPr>
            </w:pPr>
          </w:p>
        </w:tc>
      </w:tr>
    </w:tbl>
    <w:p w:rsidR="001C341B" w:rsidRDefault="001C341B" w:rsidP="001C341B">
      <w:pPr>
        <w:widowControl/>
        <w:ind w:right="62"/>
        <w:jc w:val="both"/>
      </w:pPr>
    </w:p>
    <w:p w:rsidR="001C341B" w:rsidRDefault="001C341B" w:rsidP="001C341B">
      <w:pPr>
        <w:widowControl/>
        <w:ind w:right="62"/>
        <w:jc w:val="both"/>
      </w:pPr>
    </w:p>
    <w:p w:rsidR="001C341B" w:rsidRDefault="001C341B" w:rsidP="001C341B">
      <w:pPr>
        <w:widowControl/>
        <w:ind w:right="62"/>
        <w:jc w:val="both"/>
      </w:pPr>
    </w:p>
    <w:p w:rsidR="001C341B" w:rsidRDefault="001C341B" w:rsidP="001C341B">
      <w:pPr>
        <w:pStyle w:val="a7"/>
        <w:ind w:right="441"/>
        <w:rPr>
          <w:rFonts w:cs="Arial"/>
          <w:b/>
          <w:sz w:val="16"/>
          <w:u w:val="single"/>
        </w:rPr>
      </w:pPr>
    </w:p>
    <w:p w:rsidR="001C341B" w:rsidRDefault="001C341B" w:rsidP="001C341B">
      <w:pPr>
        <w:pStyle w:val="a7"/>
        <w:ind w:right="441"/>
        <w:rPr>
          <w:rFonts w:cs="Arial"/>
          <w:b/>
          <w:sz w:val="16"/>
          <w:u w:val="single"/>
        </w:rPr>
      </w:pPr>
      <w:r>
        <w:rPr>
          <w:rFonts w:cs="Arial"/>
          <w:b/>
          <w:sz w:val="16"/>
          <w:u w:val="single"/>
        </w:rPr>
        <w:lastRenderedPageBreak/>
        <w:t xml:space="preserve">УКАЗАНИЯ ПО </w:t>
      </w:r>
      <w:proofErr w:type="gramStart"/>
      <w:r>
        <w:rPr>
          <w:rFonts w:cs="Arial"/>
          <w:b/>
          <w:sz w:val="16"/>
          <w:u w:val="single"/>
        </w:rPr>
        <w:t>ТЕХНИЧЕСКОЙ</w:t>
      </w:r>
      <w:proofErr w:type="gramEnd"/>
      <w:r>
        <w:rPr>
          <w:rFonts w:cs="Arial"/>
          <w:b/>
          <w:sz w:val="16"/>
          <w:u w:val="single"/>
        </w:rPr>
        <w:t xml:space="preserve"> (ИНЖЕНЕРНОЙ) УКРЕПЛЕННОСТИ ОБЪЕКТА</w:t>
      </w:r>
    </w:p>
    <w:p w:rsidR="001C341B" w:rsidRDefault="001C341B" w:rsidP="001C341B">
      <w:pPr>
        <w:pStyle w:val="a7"/>
        <w:ind w:right="441"/>
        <w:rPr>
          <w:rFonts w:cs="Arial"/>
          <w:b/>
          <w:sz w:val="16"/>
        </w:rPr>
      </w:pPr>
      <w:r>
        <w:rPr>
          <w:rFonts w:cs="Arial"/>
          <w:b/>
          <w:sz w:val="16"/>
        </w:rPr>
        <w:t>(РД 78.36.003-2002г., 78.36.006-2005г)</w:t>
      </w:r>
    </w:p>
    <w:p w:rsidR="001C341B" w:rsidRDefault="001C341B" w:rsidP="001C341B">
      <w:pPr>
        <w:pStyle w:val="a7"/>
        <w:numPr>
          <w:ilvl w:val="0"/>
          <w:numId w:val="18"/>
        </w:numPr>
        <w:tabs>
          <w:tab w:val="left" w:pos="360"/>
        </w:tabs>
        <w:ind w:left="360" w:right="441"/>
        <w:jc w:val="both"/>
        <w:rPr>
          <w:rFonts w:cs="Arial"/>
          <w:b/>
          <w:sz w:val="16"/>
        </w:rPr>
      </w:pPr>
      <w:r>
        <w:rPr>
          <w:rFonts w:cs="Arial"/>
          <w:b/>
          <w:sz w:val="16"/>
        </w:rPr>
        <w:t xml:space="preserve">Некапитальные (по охране) наружные стены, перекрытия, перегородки, </w:t>
      </w:r>
      <w:r>
        <w:rPr>
          <w:rFonts w:cs="Arial"/>
          <w:sz w:val="16"/>
        </w:rPr>
        <w:t xml:space="preserve">выполненные из кирпичной кладки толщиной менее </w:t>
      </w:r>
      <w:smartTag w:uri="urn:schemas-microsoft-com:office:smarttags" w:element="metricconverter">
        <w:smartTagPr>
          <w:attr w:name="ProductID" w:val="500 мм"/>
        </w:smartTagPr>
        <w:r>
          <w:rPr>
            <w:rFonts w:cs="Arial"/>
            <w:sz w:val="16"/>
          </w:rPr>
          <w:t>500 мм</w:t>
        </w:r>
      </w:smartTag>
      <w:r>
        <w:rPr>
          <w:rFonts w:cs="Arial"/>
          <w:sz w:val="16"/>
        </w:rPr>
        <w:t xml:space="preserve"> или железобетонных стеновых блоков толщиной менее </w:t>
      </w:r>
      <w:smartTag w:uri="urn:schemas-microsoft-com:office:smarttags" w:element="metricconverter">
        <w:smartTagPr>
          <w:attr w:name="ProductID" w:val="200 мм"/>
        </w:smartTagPr>
        <w:r>
          <w:rPr>
            <w:rFonts w:cs="Arial"/>
            <w:sz w:val="16"/>
          </w:rPr>
          <w:t>200 мм</w:t>
        </w:r>
      </w:smartTag>
      <w:r>
        <w:rPr>
          <w:rFonts w:cs="Arial"/>
          <w:sz w:val="16"/>
        </w:rPr>
        <w:t xml:space="preserve"> с внутренней стороны по всей площади усилить металлическими решетками из арматуры диаметром не менее </w:t>
      </w:r>
      <w:smartTag w:uri="urn:schemas-microsoft-com:office:smarttags" w:element="metricconverter">
        <w:smartTagPr>
          <w:attr w:name="ProductID" w:val="10 мм"/>
        </w:smartTagPr>
        <w:r>
          <w:rPr>
            <w:rFonts w:cs="Arial"/>
            <w:sz w:val="16"/>
          </w:rPr>
          <w:t>10 мм</w:t>
        </w:r>
      </w:smartTag>
      <w:r>
        <w:rPr>
          <w:rFonts w:cs="Arial"/>
          <w:sz w:val="16"/>
        </w:rPr>
        <w:t xml:space="preserve"> и размером ячейки не более 150х150 мм, которые затем оштукатурить. Решетки приваривать к прочно заделанным в стену (перекрытие) на глубину </w:t>
      </w:r>
      <w:smartTag w:uri="urn:schemas-microsoft-com:office:smarttags" w:element="metricconverter">
        <w:smartTagPr>
          <w:attr w:name="ProductID" w:val="80 мм"/>
        </w:smartTagPr>
        <w:r>
          <w:rPr>
            <w:rFonts w:cs="Arial"/>
            <w:sz w:val="16"/>
          </w:rPr>
          <w:t>80 мм</w:t>
        </w:r>
      </w:smartTag>
      <w:r>
        <w:rPr>
          <w:rFonts w:cs="Arial"/>
          <w:sz w:val="16"/>
        </w:rPr>
        <w:t xml:space="preserve"> стальным анкерам, диаметром не менее </w:t>
      </w:r>
      <w:smartTag w:uri="urn:schemas-microsoft-com:office:smarttags" w:element="metricconverter">
        <w:smartTagPr>
          <w:attr w:name="ProductID" w:val="12 мм"/>
        </w:smartTagPr>
        <w:r>
          <w:rPr>
            <w:rFonts w:cs="Arial"/>
            <w:sz w:val="16"/>
          </w:rPr>
          <w:t>12 мм</w:t>
        </w:r>
      </w:smartTag>
      <w:r>
        <w:rPr>
          <w:rFonts w:cs="Arial"/>
          <w:sz w:val="16"/>
        </w:rPr>
        <w:t xml:space="preserve"> с шагом не более 500х500 мм.</w:t>
      </w:r>
    </w:p>
    <w:p w:rsidR="001C341B" w:rsidRDefault="001C341B" w:rsidP="001C341B">
      <w:pPr>
        <w:pStyle w:val="a7"/>
        <w:numPr>
          <w:ilvl w:val="0"/>
          <w:numId w:val="18"/>
        </w:numPr>
        <w:tabs>
          <w:tab w:val="left" w:pos="360"/>
        </w:tabs>
        <w:ind w:left="360" w:right="441"/>
        <w:jc w:val="both"/>
        <w:rPr>
          <w:rFonts w:cs="Arial"/>
          <w:sz w:val="16"/>
        </w:rPr>
      </w:pPr>
      <w:r>
        <w:rPr>
          <w:rFonts w:cs="Arial"/>
          <w:b/>
          <w:sz w:val="16"/>
        </w:rPr>
        <w:t xml:space="preserve">Входные двери </w:t>
      </w:r>
      <w:r>
        <w:rPr>
          <w:rFonts w:cs="Arial"/>
          <w:sz w:val="16"/>
        </w:rPr>
        <w:t xml:space="preserve">должны быть исправными, хорошо подогнанными под дверную коробку, полнотелыми, толщиной не менее </w:t>
      </w:r>
      <w:smartTag w:uri="urn:schemas-microsoft-com:office:smarttags" w:element="metricconverter">
        <w:smartTagPr>
          <w:attr w:name="ProductID" w:val="40 мм"/>
        </w:smartTagPr>
        <w:r>
          <w:rPr>
            <w:rFonts w:cs="Arial"/>
            <w:sz w:val="16"/>
          </w:rPr>
          <w:t>40 мм</w:t>
        </w:r>
      </w:smartTag>
      <w:r>
        <w:rPr>
          <w:rFonts w:cs="Arial"/>
          <w:sz w:val="16"/>
        </w:rPr>
        <w:t xml:space="preserve">, иметь не менее двух не само защелкивающихся замков, установленных на расстоянии не менее </w:t>
      </w:r>
      <w:smartTag w:uri="urn:schemas-microsoft-com:office:smarttags" w:element="metricconverter">
        <w:smartTagPr>
          <w:attr w:name="ProductID" w:val="300 мм"/>
        </w:smartTagPr>
        <w:r>
          <w:rPr>
            <w:rFonts w:cs="Arial"/>
            <w:sz w:val="16"/>
          </w:rPr>
          <w:t>300 мм</w:t>
        </w:r>
      </w:smartTag>
      <w:r>
        <w:rPr>
          <w:rFonts w:cs="Arial"/>
          <w:sz w:val="16"/>
        </w:rPr>
        <w:t xml:space="preserve"> друг от друга. Двухстворчатые двери должны быть оборудованы двумя стопорными шпингалетами, устанавливаемыми в верхней и нижней части дверного полотна. Сечение шпингалета – не менее 100 кв. мм, глубина отверстия для него – не менее </w:t>
      </w:r>
      <w:smartTag w:uri="urn:schemas-microsoft-com:office:smarttags" w:element="metricconverter">
        <w:smartTagPr>
          <w:attr w:name="ProductID" w:val="30 мм"/>
        </w:smartTagPr>
        <w:r>
          <w:rPr>
            <w:rFonts w:cs="Arial"/>
            <w:sz w:val="16"/>
          </w:rPr>
          <w:t>30 мм</w:t>
        </w:r>
      </w:smartTag>
      <w:r>
        <w:rPr>
          <w:rFonts w:cs="Arial"/>
          <w:sz w:val="16"/>
        </w:rPr>
        <w:t xml:space="preserve">. Входные двери, двери помещений, в которых хранятся денежные средства, значительные материальные ценности должны быть дополнительно защищены  изнутри решетчатыми металлическими дверьми или раздвижными металлическими решетками,  запирающимися на навесной замок с помощью ушек. Решетчатые двери изготавливаются из стальных прутьев диаметром не менее </w:t>
      </w:r>
      <w:smartTag w:uri="urn:schemas-microsoft-com:office:smarttags" w:element="metricconverter">
        <w:smartTagPr>
          <w:attr w:name="ProductID" w:val="16 мм"/>
        </w:smartTagPr>
        <w:r>
          <w:rPr>
            <w:rFonts w:cs="Arial"/>
            <w:sz w:val="16"/>
          </w:rPr>
          <w:t>16 мм</w:t>
        </w:r>
      </w:smartTag>
      <w:r>
        <w:rPr>
          <w:rFonts w:cs="Arial"/>
          <w:sz w:val="16"/>
        </w:rPr>
        <w:t xml:space="preserve">, образующих ячейку 150х150 мм и свариваемых в каждом пересечении. По периметру решетчатая дверь обрамляется стальным уголком 75х75х6 мм. Раздвижные металлические решетки изготавливаются из полосы сечением 4х30мм с ячейками не более 180х180 мм.  Допускается использование декоративных решеток, защитных </w:t>
      </w:r>
      <w:proofErr w:type="spellStart"/>
      <w:r>
        <w:rPr>
          <w:rFonts w:cs="Arial"/>
          <w:sz w:val="16"/>
        </w:rPr>
        <w:t>жалюзей</w:t>
      </w:r>
      <w:proofErr w:type="spellEnd"/>
      <w:r>
        <w:rPr>
          <w:rFonts w:cs="Arial"/>
          <w:sz w:val="16"/>
        </w:rPr>
        <w:t xml:space="preserve">, с такими же  прочностными характеристиками. </w:t>
      </w:r>
    </w:p>
    <w:p w:rsidR="001C341B" w:rsidRDefault="001C341B" w:rsidP="001C341B">
      <w:pPr>
        <w:pStyle w:val="a7"/>
        <w:numPr>
          <w:ilvl w:val="0"/>
          <w:numId w:val="18"/>
        </w:numPr>
        <w:tabs>
          <w:tab w:val="left" w:pos="360"/>
        </w:tabs>
        <w:ind w:left="360" w:right="441"/>
        <w:jc w:val="both"/>
        <w:rPr>
          <w:rFonts w:cs="Arial"/>
          <w:sz w:val="16"/>
        </w:rPr>
      </w:pPr>
      <w:r>
        <w:rPr>
          <w:rFonts w:cs="Arial"/>
          <w:b/>
          <w:sz w:val="16"/>
        </w:rPr>
        <w:t>Оконные проемы и витрины</w:t>
      </w:r>
      <w:r>
        <w:rPr>
          <w:rFonts w:cs="Arial"/>
          <w:sz w:val="16"/>
        </w:rPr>
        <w:t xml:space="preserve"> первого этажа, окна расположенные рядом с пожарными лестницами, козырьками подъездов, крышами разновысоких зданий и козырьками по которым можно попасть в охраняемые помещения, оборудовать металлическими решетками. Решетки изготавливаются из стальных прутьев диаметром не менее </w:t>
      </w:r>
      <w:smartTag w:uri="urn:schemas-microsoft-com:office:smarttags" w:element="metricconverter">
        <w:smartTagPr>
          <w:attr w:name="ProductID" w:val="16 мм"/>
        </w:smartTagPr>
        <w:r>
          <w:rPr>
            <w:rFonts w:cs="Arial"/>
            <w:sz w:val="16"/>
          </w:rPr>
          <w:t>16 мм</w:t>
        </w:r>
      </w:smartTag>
      <w:r>
        <w:rPr>
          <w:rFonts w:cs="Arial"/>
          <w:sz w:val="16"/>
        </w:rPr>
        <w:t xml:space="preserve">, образующих ячейку 150х150 мм и свариваемых в каждом пересечении. По периметру решетка обрамляется стальным уголком 75х75х6 мм и приваривается по периметру к прочно заделанным в стену на глубину </w:t>
      </w:r>
      <w:smartTag w:uri="urn:schemas-microsoft-com:office:smarttags" w:element="metricconverter">
        <w:smartTagPr>
          <w:attr w:name="ProductID" w:val="80 мм"/>
        </w:smartTagPr>
        <w:r>
          <w:rPr>
            <w:rFonts w:cs="Arial"/>
            <w:sz w:val="16"/>
          </w:rPr>
          <w:t>80 мм</w:t>
        </w:r>
      </w:smartTag>
      <w:r>
        <w:rPr>
          <w:rFonts w:cs="Arial"/>
          <w:sz w:val="16"/>
        </w:rPr>
        <w:t xml:space="preserve"> стальным анкерам диаметром не менее </w:t>
      </w:r>
      <w:smartTag w:uri="urn:schemas-microsoft-com:office:smarttags" w:element="metricconverter">
        <w:smartTagPr>
          <w:attr w:name="ProductID" w:val="12 мм"/>
        </w:smartTagPr>
        <w:r>
          <w:rPr>
            <w:rFonts w:cs="Arial"/>
            <w:sz w:val="16"/>
          </w:rPr>
          <w:t>12 мм</w:t>
        </w:r>
      </w:smartTag>
      <w:r>
        <w:rPr>
          <w:rFonts w:cs="Arial"/>
          <w:sz w:val="16"/>
        </w:rPr>
        <w:t xml:space="preserve"> с шагом не более </w:t>
      </w:r>
      <w:smartTag w:uri="urn:schemas-microsoft-com:office:smarttags" w:element="metricconverter">
        <w:smartTagPr>
          <w:attr w:name="ProductID" w:val="500 мм"/>
        </w:smartTagPr>
        <w:r>
          <w:rPr>
            <w:rFonts w:cs="Arial"/>
            <w:sz w:val="16"/>
          </w:rPr>
          <w:t>500 мм</w:t>
        </w:r>
      </w:smartTag>
      <w:r>
        <w:rPr>
          <w:rFonts w:cs="Arial"/>
          <w:sz w:val="16"/>
        </w:rPr>
        <w:t xml:space="preserve">. Минимальное количество анкеров должно быть не менее двух на каждую сторону. Допускается использование раздвижных, распашных или съемных решеток, защитных щитов и ставень, декоративных решеток или защитных </w:t>
      </w:r>
      <w:proofErr w:type="spellStart"/>
      <w:r>
        <w:rPr>
          <w:rFonts w:cs="Arial"/>
          <w:sz w:val="16"/>
        </w:rPr>
        <w:t>жалюзей</w:t>
      </w:r>
      <w:proofErr w:type="spellEnd"/>
      <w:r>
        <w:rPr>
          <w:rFonts w:cs="Arial"/>
          <w:sz w:val="16"/>
        </w:rPr>
        <w:t xml:space="preserve"> с такими же прочностными характеристиками, а также защитного остекления (</w:t>
      </w:r>
      <w:proofErr w:type="spellStart"/>
      <w:r>
        <w:rPr>
          <w:rFonts w:cs="Arial"/>
          <w:sz w:val="16"/>
        </w:rPr>
        <w:t>ударостойких</w:t>
      </w:r>
      <w:proofErr w:type="spellEnd"/>
      <w:r>
        <w:rPr>
          <w:rFonts w:cs="Arial"/>
          <w:sz w:val="16"/>
        </w:rPr>
        <w:t>, бронированных стекол, защитной пленки).</w:t>
      </w:r>
    </w:p>
    <w:p w:rsidR="001C341B" w:rsidRDefault="001C341B" w:rsidP="001C341B">
      <w:pPr>
        <w:pStyle w:val="a7"/>
        <w:numPr>
          <w:ilvl w:val="0"/>
          <w:numId w:val="18"/>
        </w:numPr>
        <w:tabs>
          <w:tab w:val="left" w:pos="360"/>
        </w:tabs>
        <w:ind w:left="360" w:right="441"/>
        <w:jc w:val="both"/>
        <w:rPr>
          <w:rFonts w:cs="Arial"/>
          <w:sz w:val="16"/>
        </w:rPr>
      </w:pPr>
      <w:r>
        <w:rPr>
          <w:rFonts w:cs="Arial"/>
          <w:b/>
          <w:sz w:val="16"/>
        </w:rPr>
        <w:t>Люки, вентиляционные шахты (короба).</w:t>
      </w:r>
    </w:p>
    <w:p w:rsidR="001C341B" w:rsidRDefault="001C341B" w:rsidP="001C341B">
      <w:pPr>
        <w:pStyle w:val="a7"/>
        <w:numPr>
          <w:ilvl w:val="12"/>
          <w:numId w:val="0"/>
        </w:numPr>
        <w:tabs>
          <w:tab w:val="left" w:pos="360"/>
        </w:tabs>
        <w:ind w:left="360" w:right="441" w:hanging="360"/>
        <w:jc w:val="both"/>
        <w:rPr>
          <w:rFonts w:cs="Arial"/>
          <w:sz w:val="16"/>
        </w:rPr>
      </w:pPr>
      <w:r>
        <w:rPr>
          <w:rFonts w:cs="Arial"/>
          <w:b/>
          <w:sz w:val="16"/>
        </w:rPr>
        <w:t xml:space="preserve">        </w:t>
      </w:r>
      <w:r>
        <w:rPr>
          <w:rFonts w:cs="Arial"/>
          <w:sz w:val="16"/>
        </w:rPr>
        <w:t>Двери и коробки чердачных люков и выходов на покрытие плоских кровель должны быть полнотелыми, обшитыми листовой сталью внахлест и закрываться изнутри на прочные замки, задвижки, накладки и т.п.</w:t>
      </w:r>
    </w:p>
    <w:p w:rsidR="001C341B" w:rsidRDefault="001C341B" w:rsidP="001C341B">
      <w:pPr>
        <w:pStyle w:val="a7"/>
        <w:numPr>
          <w:ilvl w:val="12"/>
          <w:numId w:val="0"/>
        </w:numPr>
        <w:tabs>
          <w:tab w:val="left" w:pos="360"/>
        </w:tabs>
        <w:ind w:left="360" w:right="441" w:hanging="360"/>
        <w:jc w:val="both"/>
        <w:rPr>
          <w:rFonts w:cs="Arial"/>
          <w:sz w:val="16"/>
        </w:rPr>
      </w:pPr>
      <w:r>
        <w:rPr>
          <w:rFonts w:cs="Arial"/>
          <w:sz w:val="16"/>
        </w:rPr>
        <w:t xml:space="preserve">        </w:t>
      </w:r>
      <w:proofErr w:type="gramStart"/>
      <w:r>
        <w:rPr>
          <w:rFonts w:cs="Arial"/>
          <w:sz w:val="16"/>
        </w:rPr>
        <w:t xml:space="preserve">Вентиляционные шахты (короба, дымоходы), имеющие выход на крышу или в смежные помещения и своим сечением входящие в помещения, где размещаются материальные ценности, должны быть оборудованы на выходе в эти помещения металлическими решетками, выполненными из уголка сечением не менее 75х75х6мм и арматуры диаметром не менее </w:t>
      </w:r>
      <w:smartTag w:uri="urn:schemas-microsoft-com:office:smarttags" w:element="metricconverter">
        <w:smartTagPr>
          <w:attr w:name="ProductID" w:val="16 мм"/>
        </w:smartTagPr>
        <w:r>
          <w:rPr>
            <w:rFonts w:cs="Arial"/>
            <w:sz w:val="16"/>
          </w:rPr>
          <w:t>16 мм</w:t>
        </w:r>
      </w:smartTag>
      <w:r>
        <w:rPr>
          <w:rFonts w:cs="Arial"/>
          <w:sz w:val="16"/>
        </w:rPr>
        <w:t xml:space="preserve"> и с ячейкой не более 150х150мм.     </w:t>
      </w:r>
      <w:proofErr w:type="gramEnd"/>
    </w:p>
    <w:p w:rsidR="001C341B" w:rsidRDefault="001C341B" w:rsidP="001C341B">
      <w:pPr>
        <w:pStyle w:val="a7"/>
        <w:numPr>
          <w:ilvl w:val="12"/>
          <w:numId w:val="0"/>
        </w:numPr>
        <w:tabs>
          <w:tab w:val="left" w:pos="360"/>
        </w:tabs>
        <w:ind w:left="360" w:right="441" w:hanging="360"/>
        <w:jc w:val="both"/>
        <w:rPr>
          <w:rFonts w:cs="Arial"/>
          <w:sz w:val="16"/>
        </w:rPr>
      </w:pPr>
      <w:r>
        <w:rPr>
          <w:rFonts w:cs="Arial"/>
          <w:sz w:val="16"/>
        </w:rPr>
        <w:t xml:space="preserve">        Допускается для защиты вентиляционных коробов и дымоходов использовать </w:t>
      </w:r>
      <w:proofErr w:type="spellStart"/>
      <w:r>
        <w:rPr>
          <w:rFonts w:cs="Arial"/>
          <w:sz w:val="16"/>
        </w:rPr>
        <w:t>фальшрешетки</w:t>
      </w:r>
      <w:proofErr w:type="spellEnd"/>
      <w:r>
        <w:rPr>
          <w:rFonts w:cs="Arial"/>
          <w:sz w:val="16"/>
        </w:rPr>
        <w:t xml:space="preserve"> из металлической трубки с диаметром отверстия не менее </w:t>
      </w:r>
      <w:smartTag w:uri="urn:schemas-microsoft-com:office:smarttags" w:element="metricconverter">
        <w:smartTagPr>
          <w:attr w:name="ProductID" w:val="6 мм"/>
        </w:smartTagPr>
        <w:r>
          <w:rPr>
            <w:rFonts w:cs="Arial"/>
            <w:sz w:val="16"/>
          </w:rPr>
          <w:t>6 мм</w:t>
        </w:r>
      </w:smartTag>
      <w:r>
        <w:rPr>
          <w:rFonts w:cs="Arial"/>
          <w:sz w:val="16"/>
        </w:rPr>
        <w:t>, ячейкой 100х100 мм, для протяжки провода шлейфа сигнализации.</w:t>
      </w:r>
    </w:p>
    <w:p w:rsidR="001C341B" w:rsidRDefault="001C341B" w:rsidP="001C341B">
      <w:pPr>
        <w:pStyle w:val="a7"/>
        <w:numPr>
          <w:ilvl w:val="0"/>
          <w:numId w:val="18"/>
        </w:numPr>
        <w:tabs>
          <w:tab w:val="left" w:pos="360"/>
        </w:tabs>
        <w:ind w:left="360" w:right="441"/>
        <w:jc w:val="both"/>
        <w:rPr>
          <w:rFonts w:cs="Arial"/>
          <w:sz w:val="16"/>
        </w:rPr>
      </w:pPr>
      <w:r>
        <w:rPr>
          <w:rFonts w:cs="Arial"/>
          <w:b/>
          <w:sz w:val="16"/>
        </w:rPr>
        <w:t xml:space="preserve">Запирающие устройства, замки. </w:t>
      </w:r>
      <w:r>
        <w:rPr>
          <w:rFonts w:cs="Arial"/>
          <w:sz w:val="16"/>
        </w:rPr>
        <w:t xml:space="preserve">Для  запирания входных дверей охраняемых объектов, а также внутренних дверей помещений с хранением значительных материальных ценностей использовать замки повышенной секретности, </w:t>
      </w:r>
      <w:proofErr w:type="spellStart"/>
      <w:r>
        <w:rPr>
          <w:rFonts w:cs="Arial"/>
          <w:sz w:val="16"/>
        </w:rPr>
        <w:t>сувальдные</w:t>
      </w:r>
      <w:proofErr w:type="spellEnd"/>
      <w:r>
        <w:rPr>
          <w:rFonts w:cs="Arial"/>
          <w:sz w:val="16"/>
        </w:rPr>
        <w:t xml:space="preserve"> с </w:t>
      </w:r>
      <w:proofErr w:type="spellStart"/>
      <w:r>
        <w:rPr>
          <w:rFonts w:cs="Arial"/>
          <w:sz w:val="16"/>
        </w:rPr>
        <w:t>двухбородочным</w:t>
      </w:r>
      <w:proofErr w:type="spellEnd"/>
      <w:r>
        <w:rPr>
          <w:rFonts w:cs="Arial"/>
          <w:sz w:val="16"/>
        </w:rPr>
        <w:t xml:space="preserve"> ключом, цилиндровые штифтовые 2-х и более рядные. Для запирания внутренних дверей помещений можно использовать замки с пониженной секретностью типа цилиндровых пластинчатых и цилиндровых штифтовых однорядных. Навесные замки должны применяться в основном для дополнительного запирания дверей, ворот, решеток, ставень. Из-за низкой эффективности защиты накладные замки могут применяться только для запирания внутренних помещений с хранением незначительных материальных ценностей.</w:t>
      </w:r>
    </w:p>
    <w:p w:rsidR="001C341B" w:rsidRDefault="001C341B" w:rsidP="001C341B">
      <w:pPr>
        <w:pStyle w:val="a7"/>
        <w:ind w:left="360" w:right="441"/>
        <w:jc w:val="both"/>
        <w:rPr>
          <w:rFonts w:cs="Arial"/>
          <w:sz w:val="16"/>
        </w:rPr>
      </w:pPr>
      <w:r>
        <w:rPr>
          <w:rFonts w:cs="Arial"/>
          <w:sz w:val="16"/>
        </w:rPr>
        <w:t xml:space="preserve">ПРИМЕЧАНИЕ: Техническая </w:t>
      </w:r>
      <w:proofErr w:type="spellStart"/>
      <w:r>
        <w:rPr>
          <w:rFonts w:cs="Arial"/>
          <w:sz w:val="16"/>
        </w:rPr>
        <w:t>укрепленность</w:t>
      </w:r>
      <w:proofErr w:type="spellEnd"/>
      <w:r>
        <w:rPr>
          <w:rFonts w:cs="Arial"/>
          <w:sz w:val="16"/>
        </w:rPr>
        <w:t xml:space="preserve"> учреждений банков и планировка кассового узла согласовываются в ИТЦ Управления вневедомственной охраны при ГУВД </w:t>
      </w:r>
      <w:proofErr w:type="gramStart"/>
      <w:r>
        <w:rPr>
          <w:rFonts w:cs="Arial"/>
          <w:sz w:val="16"/>
        </w:rPr>
        <w:t>г</w:t>
      </w:r>
      <w:proofErr w:type="gramEnd"/>
      <w:r>
        <w:rPr>
          <w:rFonts w:cs="Arial"/>
          <w:sz w:val="16"/>
        </w:rPr>
        <w:t>. Москвы.</w:t>
      </w:r>
    </w:p>
    <w:p w:rsidR="001C341B" w:rsidRDefault="001C341B" w:rsidP="001C341B">
      <w:pPr>
        <w:pStyle w:val="a7"/>
        <w:ind w:right="441"/>
        <w:rPr>
          <w:rFonts w:cs="Arial"/>
          <w:b/>
          <w:sz w:val="16"/>
        </w:rPr>
      </w:pPr>
      <w:r>
        <w:rPr>
          <w:rFonts w:cs="Arial"/>
          <w:b/>
          <w:sz w:val="16"/>
        </w:rPr>
        <w:t>УКАЗАНИЯ ПО ЭЛЕКТРОПИТАНИЮ КОМПЛЕКСА</w:t>
      </w:r>
    </w:p>
    <w:p w:rsidR="001C341B" w:rsidRDefault="001C341B" w:rsidP="001C341B">
      <w:pPr>
        <w:pStyle w:val="a7"/>
        <w:ind w:left="284" w:right="441"/>
        <w:jc w:val="both"/>
        <w:rPr>
          <w:rFonts w:cs="Arial"/>
          <w:sz w:val="16"/>
        </w:rPr>
      </w:pPr>
      <w:r>
        <w:rPr>
          <w:rFonts w:cs="Arial"/>
          <w:sz w:val="16"/>
        </w:rPr>
        <w:t xml:space="preserve">Электропитание комплекса должно соответствовать 1 категории Правил устройства электроустановок (ПУЭ). </w:t>
      </w:r>
      <w:proofErr w:type="spellStart"/>
      <w:r>
        <w:rPr>
          <w:rFonts w:cs="Arial"/>
          <w:sz w:val="16"/>
        </w:rPr>
        <w:t>Электроприемники</w:t>
      </w:r>
      <w:proofErr w:type="spellEnd"/>
      <w:r>
        <w:rPr>
          <w:rFonts w:cs="Arial"/>
          <w:sz w:val="16"/>
        </w:rPr>
        <w:t xml:space="preserve"> должны обеспечиваться электроэнергией от 2-х независимых </w:t>
      </w:r>
      <w:proofErr w:type="spellStart"/>
      <w:r>
        <w:rPr>
          <w:rFonts w:cs="Arial"/>
          <w:sz w:val="16"/>
        </w:rPr>
        <w:t>взаимо-резервирующих</w:t>
      </w:r>
      <w:proofErr w:type="spellEnd"/>
      <w:r>
        <w:rPr>
          <w:rFonts w:cs="Arial"/>
          <w:sz w:val="16"/>
        </w:rPr>
        <w:t xml:space="preserve"> источников питания (либо от 2-х независимых источников переменного тока с автоматическим переключением в аварийном режиме на резервное питание от аккумуляторных батарей). Подачу электропитания осуществлять от свободной группы щита дежурного (аварийного) освещения или от самостоятельного щита электропитания. Система электропитания должна также соответствовать  РД 78.36.003-2002 и 78.36.006-</w:t>
      </w:r>
      <w:smartTag w:uri="urn:schemas-microsoft-com:office:smarttags" w:element="metricconverter">
        <w:smartTagPr>
          <w:attr w:name="ProductID" w:val="2005 г"/>
        </w:smartTagPr>
        <w:r>
          <w:rPr>
            <w:rFonts w:cs="Arial"/>
            <w:sz w:val="16"/>
          </w:rPr>
          <w:t>2005 г</w:t>
        </w:r>
      </w:smartTag>
      <w:r>
        <w:rPr>
          <w:rFonts w:cs="Arial"/>
          <w:sz w:val="16"/>
        </w:rPr>
        <w:t>. МВД России.</w:t>
      </w:r>
    </w:p>
    <w:p w:rsidR="001C341B" w:rsidRDefault="001C341B" w:rsidP="001C341B">
      <w:pPr>
        <w:pStyle w:val="a7"/>
        <w:ind w:left="360" w:right="441"/>
        <w:jc w:val="both"/>
        <w:rPr>
          <w:rFonts w:cs="Arial"/>
          <w:b/>
          <w:sz w:val="16"/>
        </w:rPr>
      </w:pPr>
    </w:p>
    <w:tbl>
      <w:tblPr>
        <w:tblW w:w="0" w:type="auto"/>
        <w:jc w:val="center"/>
        <w:tblInd w:w="-378" w:type="dxa"/>
        <w:tblLayout w:type="fixed"/>
        <w:tblLook w:val="0000"/>
      </w:tblPr>
      <w:tblGrid>
        <w:gridCol w:w="8708"/>
      </w:tblGrid>
      <w:tr w:rsidR="001C341B" w:rsidRPr="00FE7924" w:rsidTr="00E04C96">
        <w:trPr>
          <w:jc w:val="center"/>
        </w:trPr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41B" w:rsidRPr="00FE7924" w:rsidRDefault="001C341B" w:rsidP="00E04C96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ind w:right="441"/>
              <w:jc w:val="both"/>
              <w:rPr>
                <w:rFonts w:cs="Arial"/>
                <w:color w:val="80808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Клиент согласен с осуществлением охраны по </w:t>
            </w:r>
            <w:r>
              <w:rPr>
                <w:rFonts w:cs="Arial"/>
                <w:color w:val="000000"/>
                <w:sz w:val="20"/>
                <w:lang w:val="en-US"/>
              </w:rPr>
              <w:t>GSM</w:t>
            </w:r>
            <w:r>
              <w:rPr>
                <w:rFonts w:cs="Arial"/>
                <w:color w:val="000000"/>
                <w:sz w:val="20"/>
              </w:rPr>
              <w:t>-каналу.</w:t>
            </w:r>
          </w:p>
        </w:tc>
      </w:tr>
      <w:tr w:rsidR="001C341B" w:rsidRPr="00FE7924" w:rsidTr="00E04C96">
        <w:trPr>
          <w:jc w:val="center"/>
        </w:trPr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41B" w:rsidRPr="00FE7924" w:rsidRDefault="001C341B" w:rsidP="00E04C96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ind w:right="441"/>
              <w:jc w:val="both"/>
              <w:rPr>
                <w:rFonts w:cs="Arial"/>
                <w:color w:val="808080"/>
                <w:sz w:val="20"/>
              </w:rPr>
            </w:pPr>
          </w:p>
        </w:tc>
      </w:tr>
      <w:tr w:rsidR="001C341B" w:rsidRPr="00FE7924" w:rsidTr="00E04C96">
        <w:trPr>
          <w:jc w:val="center"/>
        </w:trPr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41B" w:rsidRPr="00FE7924" w:rsidRDefault="001C341B" w:rsidP="00E04C96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ind w:right="441"/>
              <w:jc w:val="both"/>
              <w:rPr>
                <w:rFonts w:cs="Arial"/>
                <w:color w:val="808080"/>
                <w:sz w:val="20"/>
              </w:rPr>
            </w:pPr>
          </w:p>
        </w:tc>
      </w:tr>
      <w:tr w:rsidR="001C341B" w:rsidRPr="00FE7924" w:rsidTr="00E04C96">
        <w:trPr>
          <w:jc w:val="center"/>
        </w:trPr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41B" w:rsidRPr="00FE7924" w:rsidRDefault="001C341B" w:rsidP="00E04C96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ind w:right="441"/>
              <w:jc w:val="both"/>
              <w:rPr>
                <w:rFonts w:cs="Arial"/>
                <w:color w:val="808080"/>
                <w:sz w:val="20"/>
              </w:rPr>
            </w:pPr>
          </w:p>
        </w:tc>
      </w:tr>
      <w:tr w:rsidR="001C341B" w:rsidRPr="00FE7924" w:rsidTr="00E04C96">
        <w:trPr>
          <w:jc w:val="center"/>
        </w:trPr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41B" w:rsidRPr="00FE7924" w:rsidRDefault="001C341B" w:rsidP="00E04C96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ind w:right="441"/>
              <w:jc w:val="both"/>
              <w:rPr>
                <w:rFonts w:cs="Arial"/>
                <w:color w:val="808080"/>
                <w:sz w:val="20"/>
              </w:rPr>
            </w:pPr>
          </w:p>
        </w:tc>
      </w:tr>
      <w:tr w:rsidR="001C341B" w:rsidRPr="00FE7924" w:rsidTr="00E04C96">
        <w:trPr>
          <w:jc w:val="center"/>
        </w:trPr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41B" w:rsidRPr="00FE7924" w:rsidRDefault="001C341B" w:rsidP="00E04C96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ind w:right="441"/>
              <w:jc w:val="both"/>
              <w:rPr>
                <w:rFonts w:cs="Arial"/>
                <w:color w:val="808080"/>
                <w:sz w:val="20"/>
              </w:rPr>
            </w:pPr>
          </w:p>
        </w:tc>
      </w:tr>
      <w:tr w:rsidR="001C341B" w:rsidRPr="00FE7924" w:rsidTr="00E04C96">
        <w:trPr>
          <w:jc w:val="center"/>
        </w:trPr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41B" w:rsidRPr="00FE7924" w:rsidRDefault="001C341B" w:rsidP="00E04C96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ind w:right="441"/>
              <w:jc w:val="both"/>
              <w:rPr>
                <w:rFonts w:cs="Arial"/>
                <w:color w:val="808080"/>
                <w:sz w:val="20"/>
              </w:rPr>
            </w:pPr>
          </w:p>
        </w:tc>
      </w:tr>
      <w:tr w:rsidR="001C341B" w:rsidRPr="00FE7924" w:rsidTr="00E04C96">
        <w:trPr>
          <w:jc w:val="center"/>
        </w:trPr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41B" w:rsidRPr="00FE7924" w:rsidRDefault="001C341B" w:rsidP="00E04C96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ind w:right="441"/>
              <w:jc w:val="both"/>
              <w:rPr>
                <w:rFonts w:cs="Arial"/>
                <w:color w:val="808080"/>
                <w:sz w:val="20"/>
              </w:rPr>
            </w:pPr>
          </w:p>
        </w:tc>
      </w:tr>
      <w:tr w:rsidR="001C341B" w:rsidRPr="00FE7924" w:rsidTr="00E04C96">
        <w:trPr>
          <w:jc w:val="center"/>
        </w:trPr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41B" w:rsidRPr="00FE7924" w:rsidRDefault="001C341B" w:rsidP="00E04C96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ind w:right="441"/>
              <w:jc w:val="both"/>
              <w:rPr>
                <w:rFonts w:cs="Arial"/>
                <w:color w:val="808080"/>
                <w:sz w:val="20"/>
              </w:rPr>
            </w:pPr>
          </w:p>
        </w:tc>
      </w:tr>
      <w:tr w:rsidR="001C341B" w:rsidRPr="00FE7924" w:rsidTr="00E04C96">
        <w:trPr>
          <w:jc w:val="center"/>
        </w:trPr>
        <w:tc>
          <w:tcPr>
            <w:tcW w:w="8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41B" w:rsidRPr="00FE7924" w:rsidRDefault="001C341B" w:rsidP="00E04C96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ind w:right="441"/>
              <w:jc w:val="both"/>
              <w:rPr>
                <w:rFonts w:cs="Arial"/>
                <w:color w:val="808080"/>
                <w:sz w:val="20"/>
              </w:rPr>
            </w:pPr>
          </w:p>
        </w:tc>
      </w:tr>
    </w:tbl>
    <w:p w:rsidR="001C341B" w:rsidRDefault="001C341B" w:rsidP="001C341B">
      <w:pPr>
        <w:widowControl/>
        <w:ind w:right="62"/>
        <w:jc w:val="both"/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a7"/>
        <w:ind w:left="708"/>
        <w:jc w:val="left"/>
        <w:rPr>
          <w:rFonts w:cs="Arial"/>
          <w:b/>
          <w:sz w:val="14"/>
          <w:szCs w:val="14"/>
        </w:rPr>
      </w:pPr>
    </w:p>
    <w:p w:rsidR="001C341B" w:rsidRDefault="001C341B" w:rsidP="001C341B">
      <w:pPr>
        <w:pStyle w:val="a7"/>
        <w:ind w:left="708"/>
        <w:jc w:val="left"/>
        <w:rPr>
          <w:rFonts w:cs="Arial"/>
          <w:b/>
          <w:sz w:val="14"/>
          <w:szCs w:val="14"/>
        </w:rPr>
      </w:pPr>
      <w:r>
        <w:rPr>
          <w:rFonts w:cs="Arial"/>
          <w:b/>
          <w:sz w:val="14"/>
          <w:szCs w:val="14"/>
        </w:rPr>
        <w:t>ПЕРЕЧЕНЬ ЗОН БЛОКИРОВАНИЯ ОБЪЕКТА:</w:t>
      </w:r>
    </w:p>
    <w:tbl>
      <w:tblPr>
        <w:tblW w:w="9900" w:type="dxa"/>
        <w:tblInd w:w="3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40"/>
        <w:gridCol w:w="3960"/>
        <w:gridCol w:w="1262"/>
        <w:gridCol w:w="1978"/>
        <w:gridCol w:w="1260"/>
      </w:tblGrid>
      <w:tr w:rsidR="001C341B" w:rsidRPr="00FE7924" w:rsidTr="00E04C96">
        <w:trPr>
          <w:cantSplit/>
        </w:trPr>
        <w:tc>
          <w:tcPr>
            <w:tcW w:w="1440" w:type="dxa"/>
          </w:tcPr>
          <w:p w:rsidR="001C341B" w:rsidRPr="00FE7924" w:rsidRDefault="001C341B" w:rsidP="00E04C96">
            <w:pPr>
              <w:pStyle w:val="a7"/>
              <w:rPr>
                <w:rFonts w:cs="Arial"/>
                <w:b/>
                <w:sz w:val="14"/>
                <w:szCs w:val="14"/>
              </w:rPr>
            </w:pPr>
            <w:r w:rsidRPr="00FE7924">
              <w:rPr>
                <w:rFonts w:cs="Arial"/>
                <w:b/>
                <w:sz w:val="14"/>
                <w:szCs w:val="14"/>
              </w:rPr>
              <w:t>N Зоны</w:t>
            </w:r>
          </w:p>
        </w:tc>
        <w:tc>
          <w:tcPr>
            <w:tcW w:w="3960" w:type="dxa"/>
          </w:tcPr>
          <w:p w:rsidR="001C341B" w:rsidRPr="00FE7924" w:rsidRDefault="001C341B" w:rsidP="00E04C96">
            <w:pPr>
              <w:pStyle w:val="a7"/>
              <w:rPr>
                <w:rFonts w:cs="Arial"/>
                <w:b/>
                <w:sz w:val="14"/>
                <w:szCs w:val="14"/>
              </w:rPr>
            </w:pPr>
            <w:r w:rsidRPr="00FE7924">
              <w:rPr>
                <w:rFonts w:cs="Arial"/>
                <w:b/>
                <w:sz w:val="14"/>
                <w:szCs w:val="14"/>
              </w:rPr>
              <w:t>Объект блокирования</w:t>
            </w:r>
          </w:p>
          <w:p w:rsidR="001C341B" w:rsidRPr="00FE7924" w:rsidRDefault="001C341B" w:rsidP="00E04C96">
            <w:pPr>
              <w:pStyle w:val="a7"/>
              <w:rPr>
                <w:rFonts w:cs="Arial"/>
                <w:i/>
                <w:color w:val="800000"/>
                <w:sz w:val="14"/>
                <w:szCs w:val="14"/>
              </w:rPr>
            </w:pPr>
            <w:r w:rsidRPr="00FE7924">
              <w:rPr>
                <w:rFonts w:cs="Arial"/>
                <w:i/>
                <w:color w:val="800000"/>
                <w:sz w:val="14"/>
                <w:szCs w:val="14"/>
              </w:rPr>
              <w:t>(в т.ч. защищаемые помещения)</w:t>
            </w:r>
          </w:p>
        </w:tc>
        <w:tc>
          <w:tcPr>
            <w:tcW w:w="1262" w:type="dxa"/>
          </w:tcPr>
          <w:p w:rsidR="001C341B" w:rsidRPr="00FE7924" w:rsidRDefault="001C341B" w:rsidP="00E04C96">
            <w:pPr>
              <w:pStyle w:val="a7"/>
              <w:rPr>
                <w:rFonts w:cs="Arial"/>
                <w:b/>
                <w:sz w:val="14"/>
                <w:szCs w:val="14"/>
              </w:rPr>
            </w:pPr>
            <w:r w:rsidRPr="00FE7924">
              <w:rPr>
                <w:rFonts w:cs="Arial"/>
                <w:b/>
                <w:sz w:val="14"/>
                <w:szCs w:val="14"/>
              </w:rPr>
              <w:t>Тип сообщения</w:t>
            </w:r>
          </w:p>
        </w:tc>
        <w:tc>
          <w:tcPr>
            <w:tcW w:w="1978" w:type="dxa"/>
          </w:tcPr>
          <w:p w:rsidR="001C341B" w:rsidRPr="00FE7924" w:rsidRDefault="001C341B" w:rsidP="00E04C96">
            <w:pPr>
              <w:pStyle w:val="a7"/>
              <w:rPr>
                <w:rFonts w:cs="Arial"/>
                <w:b/>
                <w:sz w:val="14"/>
                <w:szCs w:val="14"/>
              </w:rPr>
            </w:pPr>
            <w:r w:rsidRPr="00FE7924">
              <w:rPr>
                <w:rFonts w:cs="Arial"/>
                <w:b/>
                <w:sz w:val="14"/>
                <w:szCs w:val="14"/>
              </w:rPr>
              <w:t xml:space="preserve">Тип  </w:t>
            </w:r>
            <w:proofErr w:type="spellStart"/>
            <w:r w:rsidRPr="00FE7924">
              <w:rPr>
                <w:rFonts w:cs="Arial"/>
                <w:b/>
                <w:sz w:val="14"/>
                <w:szCs w:val="14"/>
              </w:rPr>
              <w:t>извещателей</w:t>
            </w:r>
            <w:proofErr w:type="spellEnd"/>
          </w:p>
        </w:tc>
        <w:tc>
          <w:tcPr>
            <w:tcW w:w="1260" w:type="dxa"/>
          </w:tcPr>
          <w:p w:rsidR="001C341B" w:rsidRPr="00FE7924" w:rsidRDefault="001C341B" w:rsidP="00E04C96">
            <w:pPr>
              <w:pStyle w:val="a7"/>
              <w:rPr>
                <w:rFonts w:cs="Arial"/>
                <w:b/>
                <w:sz w:val="14"/>
                <w:szCs w:val="14"/>
              </w:rPr>
            </w:pPr>
            <w:r w:rsidRPr="00FE7924">
              <w:rPr>
                <w:rFonts w:cs="Arial"/>
                <w:b/>
                <w:sz w:val="14"/>
                <w:szCs w:val="14"/>
              </w:rPr>
              <w:t xml:space="preserve">Кол-во  </w:t>
            </w:r>
            <w:proofErr w:type="spellStart"/>
            <w:r w:rsidRPr="00FE7924">
              <w:rPr>
                <w:rFonts w:cs="Arial"/>
                <w:b/>
                <w:sz w:val="14"/>
                <w:szCs w:val="14"/>
              </w:rPr>
              <w:t>извещателей</w:t>
            </w:r>
            <w:proofErr w:type="spellEnd"/>
          </w:p>
        </w:tc>
      </w:tr>
      <w:tr w:rsidR="001C341B" w:rsidRPr="00FE7924" w:rsidTr="00E04C96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</w:tcBorders>
          </w:tcPr>
          <w:p w:rsidR="001C341B" w:rsidRPr="00FE7924" w:rsidRDefault="001C341B" w:rsidP="00E04C96">
            <w:pPr>
              <w:pStyle w:val="a7"/>
              <w:numPr>
                <w:ilvl w:val="12"/>
                <w:numId w:val="0"/>
              </w:numPr>
              <w:rPr>
                <w:b/>
                <w:i/>
                <w:iCs/>
                <w:sz w:val="14"/>
                <w:szCs w:val="14"/>
              </w:rPr>
            </w:pPr>
            <w:r w:rsidRPr="00FE7924">
              <w:rPr>
                <w:b/>
                <w:i/>
                <w:iCs/>
                <w:sz w:val="14"/>
                <w:szCs w:val="14"/>
              </w:rPr>
              <w:t xml:space="preserve">                        Зоны контрольной панели</w:t>
            </w:r>
          </w:p>
        </w:tc>
      </w:tr>
      <w:tr w:rsidR="001C341B" w:rsidRPr="00FE7924" w:rsidTr="00E04C96">
        <w:trPr>
          <w:cantSplit/>
        </w:trPr>
        <w:tc>
          <w:tcPr>
            <w:tcW w:w="1440" w:type="dxa"/>
          </w:tcPr>
          <w:p w:rsidR="001C341B" w:rsidRPr="009C7982" w:rsidRDefault="001C341B" w:rsidP="00E04C96">
            <w:pPr>
              <w:pStyle w:val="a7"/>
              <w:tabs>
                <w:tab w:val="left" w:pos="360"/>
              </w:tabs>
              <w:rPr>
                <w:rFonts w:cs="Arial"/>
                <w:sz w:val="20"/>
                <w:szCs w:val="14"/>
              </w:rPr>
            </w:pPr>
          </w:p>
        </w:tc>
        <w:tc>
          <w:tcPr>
            <w:tcW w:w="3960" w:type="dxa"/>
          </w:tcPr>
          <w:p w:rsidR="001C341B" w:rsidRPr="009C7982" w:rsidRDefault="001C341B" w:rsidP="00E04C96">
            <w:pPr>
              <w:pStyle w:val="a7"/>
              <w:jc w:val="left"/>
              <w:rPr>
                <w:rFonts w:cs="Arial"/>
                <w:sz w:val="20"/>
                <w:szCs w:val="14"/>
              </w:rPr>
            </w:pPr>
          </w:p>
        </w:tc>
        <w:tc>
          <w:tcPr>
            <w:tcW w:w="1262" w:type="dxa"/>
          </w:tcPr>
          <w:p w:rsidR="001C341B" w:rsidRPr="009C7982" w:rsidRDefault="001C341B" w:rsidP="00E04C96">
            <w:pPr>
              <w:pStyle w:val="a7"/>
              <w:rPr>
                <w:rFonts w:cs="Arial"/>
                <w:sz w:val="20"/>
                <w:szCs w:val="14"/>
              </w:rPr>
            </w:pPr>
          </w:p>
        </w:tc>
        <w:tc>
          <w:tcPr>
            <w:tcW w:w="1978" w:type="dxa"/>
          </w:tcPr>
          <w:p w:rsidR="001C341B" w:rsidRPr="009C7982" w:rsidRDefault="001C341B" w:rsidP="00E04C96">
            <w:pPr>
              <w:pStyle w:val="a7"/>
              <w:rPr>
                <w:rFonts w:cs="Arial"/>
                <w:sz w:val="20"/>
                <w:szCs w:val="14"/>
              </w:rPr>
            </w:pPr>
          </w:p>
        </w:tc>
        <w:tc>
          <w:tcPr>
            <w:tcW w:w="1260" w:type="dxa"/>
          </w:tcPr>
          <w:p w:rsidR="001C341B" w:rsidRPr="009C7982" w:rsidRDefault="001C341B" w:rsidP="00E04C96">
            <w:pPr>
              <w:pStyle w:val="a7"/>
              <w:rPr>
                <w:rFonts w:cs="Arial"/>
                <w:sz w:val="20"/>
                <w:szCs w:val="14"/>
              </w:rPr>
            </w:pPr>
          </w:p>
        </w:tc>
      </w:tr>
      <w:tr w:rsidR="001C341B" w:rsidRPr="00FE7924" w:rsidTr="00E04C96">
        <w:trPr>
          <w:cantSplit/>
        </w:trPr>
        <w:tc>
          <w:tcPr>
            <w:tcW w:w="1440" w:type="dxa"/>
          </w:tcPr>
          <w:p w:rsidR="001C341B" w:rsidRPr="009C7982" w:rsidRDefault="001C341B" w:rsidP="00E04C96">
            <w:pPr>
              <w:pStyle w:val="a7"/>
              <w:tabs>
                <w:tab w:val="left" w:pos="360"/>
              </w:tabs>
              <w:rPr>
                <w:rFonts w:cs="Arial"/>
                <w:sz w:val="20"/>
                <w:szCs w:val="14"/>
              </w:rPr>
            </w:pPr>
          </w:p>
        </w:tc>
        <w:tc>
          <w:tcPr>
            <w:tcW w:w="3960" w:type="dxa"/>
          </w:tcPr>
          <w:p w:rsidR="001C341B" w:rsidRPr="009C7982" w:rsidRDefault="001C341B" w:rsidP="00E04C96">
            <w:pPr>
              <w:pStyle w:val="a7"/>
              <w:jc w:val="left"/>
              <w:rPr>
                <w:rFonts w:cs="Arial"/>
                <w:sz w:val="20"/>
                <w:szCs w:val="14"/>
              </w:rPr>
            </w:pPr>
          </w:p>
        </w:tc>
        <w:tc>
          <w:tcPr>
            <w:tcW w:w="1262" w:type="dxa"/>
          </w:tcPr>
          <w:p w:rsidR="001C341B" w:rsidRPr="009C7982" w:rsidRDefault="001C341B" w:rsidP="00E04C96">
            <w:pPr>
              <w:pStyle w:val="a7"/>
              <w:rPr>
                <w:rFonts w:cs="Arial"/>
                <w:sz w:val="20"/>
                <w:szCs w:val="14"/>
              </w:rPr>
            </w:pPr>
          </w:p>
        </w:tc>
        <w:tc>
          <w:tcPr>
            <w:tcW w:w="1978" w:type="dxa"/>
          </w:tcPr>
          <w:p w:rsidR="001C341B" w:rsidRPr="009C7982" w:rsidRDefault="001C341B" w:rsidP="00E04C96">
            <w:pPr>
              <w:pStyle w:val="a7"/>
              <w:rPr>
                <w:rFonts w:cs="Arial"/>
                <w:sz w:val="20"/>
                <w:szCs w:val="14"/>
              </w:rPr>
            </w:pPr>
          </w:p>
        </w:tc>
        <w:tc>
          <w:tcPr>
            <w:tcW w:w="1260" w:type="dxa"/>
          </w:tcPr>
          <w:p w:rsidR="001C341B" w:rsidRPr="009C7982" w:rsidRDefault="001C341B" w:rsidP="00E04C96">
            <w:pPr>
              <w:pStyle w:val="a7"/>
              <w:rPr>
                <w:rFonts w:cs="Arial"/>
                <w:sz w:val="20"/>
                <w:szCs w:val="14"/>
              </w:rPr>
            </w:pPr>
          </w:p>
        </w:tc>
      </w:tr>
      <w:tr w:rsidR="001C341B" w:rsidRPr="00FE7924" w:rsidTr="00E04C96">
        <w:trPr>
          <w:cantSplit/>
        </w:trPr>
        <w:tc>
          <w:tcPr>
            <w:tcW w:w="1440" w:type="dxa"/>
          </w:tcPr>
          <w:p w:rsidR="001C341B" w:rsidRPr="009C7982" w:rsidRDefault="001C341B" w:rsidP="00E04C96">
            <w:pPr>
              <w:pStyle w:val="a7"/>
              <w:tabs>
                <w:tab w:val="left" w:pos="360"/>
              </w:tabs>
              <w:rPr>
                <w:rFonts w:cs="Arial"/>
                <w:sz w:val="20"/>
                <w:szCs w:val="14"/>
              </w:rPr>
            </w:pPr>
          </w:p>
        </w:tc>
        <w:tc>
          <w:tcPr>
            <w:tcW w:w="3960" w:type="dxa"/>
          </w:tcPr>
          <w:p w:rsidR="001C341B" w:rsidRPr="009C7982" w:rsidRDefault="001C341B" w:rsidP="00E04C96">
            <w:pPr>
              <w:pStyle w:val="a7"/>
              <w:jc w:val="left"/>
              <w:rPr>
                <w:rFonts w:cs="Arial"/>
                <w:sz w:val="20"/>
                <w:szCs w:val="14"/>
              </w:rPr>
            </w:pPr>
          </w:p>
        </w:tc>
        <w:tc>
          <w:tcPr>
            <w:tcW w:w="1262" w:type="dxa"/>
          </w:tcPr>
          <w:p w:rsidR="001C341B" w:rsidRPr="009C7982" w:rsidRDefault="001C341B" w:rsidP="00E04C96">
            <w:pPr>
              <w:pStyle w:val="a7"/>
              <w:rPr>
                <w:rFonts w:cs="Arial"/>
                <w:sz w:val="20"/>
                <w:szCs w:val="14"/>
              </w:rPr>
            </w:pPr>
          </w:p>
        </w:tc>
        <w:tc>
          <w:tcPr>
            <w:tcW w:w="1978" w:type="dxa"/>
          </w:tcPr>
          <w:p w:rsidR="001C341B" w:rsidRPr="009C7982" w:rsidRDefault="001C341B" w:rsidP="00E04C96">
            <w:pPr>
              <w:pStyle w:val="a7"/>
              <w:rPr>
                <w:rFonts w:cs="Arial"/>
                <w:sz w:val="20"/>
                <w:szCs w:val="14"/>
              </w:rPr>
            </w:pPr>
          </w:p>
        </w:tc>
        <w:tc>
          <w:tcPr>
            <w:tcW w:w="1260" w:type="dxa"/>
          </w:tcPr>
          <w:p w:rsidR="001C341B" w:rsidRPr="009C7982" w:rsidRDefault="001C341B" w:rsidP="00E04C96">
            <w:pPr>
              <w:pStyle w:val="a7"/>
              <w:rPr>
                <w:rFonts w:cs="Arial"/>
                <w:sz w:val="20"/>
                <w:szCs w:val="14"/>
              </w:rPr>
            </w:pPr>
          </w:p>
        </w:tc>
      </w:tr>
    </w:tbl>
    <w:p w:rsidR="001C341B" w:rsidRDefault="001C341B" w:rsidP="001C341B"/>
    <w:p w:rsidR="001C341B" w:rsidRDefault="001C341B" w:rsidP="001C341B"/>
    <w:p w:rsidR="001C341B" w:rsidRPr="00136CFB" w:rsidRDefault="001C341B" w:rsidP="001C341B">
      <w:r w:rsidRPr="00136CFB">
        <w:t>Дата проведения обследования:                             «_____»_________20__г.</w:t>
      </w:r>
    </w:p>
    <w:p w:rsidR="001C341B" w:rsidRPr="00136CFB" w:rsidRDefault="001C341B" w:rsidP="001C341B"/>
    <w:p w:rsidR="001C341B" w:rsidRPr="00136CFB" w:rsidRDefault="001C341B" w:rsidP="001C341B">
      <w:r w:rsidRPr="00136CFB">
        <w:t>Дата запуска «Комплекса» в эксплуатацию:          «_____»_________20__г.</w:t>
      </w:r>
    </w:p>
    <w:p w:rsidR="001C341B" w:rsidRPr="00136CFB" w:rsidRDefault="001C341B" w:rsidP="001C341B"/>
    <w:p w:rsidR="001C341B" w:rsidRDefault="001C341B" w:rsidP="001C341B"/>
    <w:p w:rsidR="001C341B" w:rsidRDefault="001C341B" w:rsidP="001C341B"/>
    <w:p w:rsidR="001C341B" w:rsidRDefault="001C341B" w:rsidP="001C341B"/>
    <w:tbl>
      <w:tblPr>
        <w:tblW w:w="9900" w:type="dxa"/>
        <w:tblInd w:w="108" w:type="dxa"/>
        <w:tblLook w:val="01E0"/>
      </w:tblPr>
      <w:tblGrid>
        <w:gridCol w:w="3969"/>
        <w:gridCol w:w="2429"/>
        <w:gridCol w:w="3502"/>
      </w:tblGrid>
      <w:tr w:rsidR="001C341B" w:rsidRPr="000200C7" w:rsidTr="00E04C96">
        <w:trPr>
          <w:trHeight w:val="2205"/>
        </w:trPr>
        <w:tc>
          <w:tcPr>
            <w:tcW w:w="3969" w:type="dxa"/>
          </w:tcPr>
          <w:p w:rsidR="001C341B" w:rsidRPr="00166C8C" w:rsidRDefault="001C341B" w:rsidP="00E04C96">
            <w:pPr>
              <w:ind w:right="567"/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166C8C">
              <w:rPr>
                <w:rFonts w:ascii="Arial" w:hAnsi="Arial" w:cs="Arial"/>
                <w:b/>
                <w:i/>
                <w:color w:val="000000"/>
                <w:sz w:val="20"/>
              </w:rPr>
              <w:t>«Клиент»</w:t>
            </w:r>
          </w:p>
          <w:p w:rsidR="001C341B" w:rsidRPr="00166C8C" w:rsidRDefault="0057640F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66C8C">
              <w:rPr>
                <w:rFonts w:ascii="Arial" w:hAnsi="Arial" w:cs="Arial"/>
                <w:b/>
                <w:color w:val="000000"/>
                <w:sz w:val="20"/>
              </w:rPr>
              <w:fldChar w:fldCharType="begin"/>
            </w:r>
            <w:r w:rsidR="001C341B" w:rsidRPr="00166C8C">
              <w:rPr>
                <w:rFonts w:ascii="Arial" w:hAnsi="Arial" w:cs="Arial"/>
                <w:b/>
                <w:color w:val="000000"/>
                <w:sz w:val="20"/>
              </w:rPr>
              <w:instrText xml:space="preserve"> MERGEFIELD "Название" </w:instrText>
            </w:r>
            <w:r w:rsidRPr="00166C8C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="001C341B">
              <w:rPr>
                <w:rFonts w:ascii="Arial" w:hAnsi="Arial" w:cs="Arial"/>
                <w:b/>
                <w:noProof/>
                <w:color w:val="000000"/>
                <w:sz w:val="20"/>
              </w:rPr>
              <w:t>«Название»</w:t>
            </w:r>
            <w:r w:rsidRPr="00166C8C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  <w:p w:rsidR="001C341B" w:rsidRPr="00166C8C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166C8C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166C8C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166C8C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166C8C" w:rsidRDefault="001C341B" w:rsidP="00E04C96">
            <w:pPr>
              <w:ind w:right="-61"/>
              <w:rPr>
                <w:rFonts w:ascii="Arial" w:hAnsi="Arial" w:cs="Arial"/>
                <w:b/>
                <w:color w:val="000000"/>
                <w:sz w:val="20"/>
              </w:rPr>
            </w:pPr>
            <w:r w:rsidRPr="00166C8C">
              <w:rPr>
                <w:rFonts w:ascii="Arial" w:hAnsi="Arial" w:cs="Arial"/>
                <w:b/>
                <w:color w:val="000000"/>
                <w:sz w:val="20"/>
              </w:rPr>
              <w:t xml:space="preserve">_________  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/</w:t>
            </w:r>
            <w:r w:rsidR="0057640F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MERGEFIELD инициалы </w:instrText>
            </w:r>
            <w:r w:rsidR="0057640F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>
              <w:rPr>
                <w:rStyle w:val="FontStyle11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«инициалы»</w:t>
            </w:r>
            <w:r w:rsidR="0057640F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  <w:r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57640F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MERGEFIELD Фамилия </w:instrText>
            </w:r>
            <w:r w:rsidR="0057640F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>
              <w:rPr>
                <w:rStyle w:val="FontStyle11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«Фамилия»</w:t>
            </w:r>
            <w:r w:rsidR="0057640F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</w:rPr>
              <w:t>/</w:t>
            </w:r>
          </w:p>
          <w:p w:rsidR="001C341B" w:rsidRPr="00166C8C" w:rsidRDefault="001C341B" w:rsidP="00E04C96">
            <w:pPr>
              <w:ind w:right="-61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166C8C" w:rsidRDefault="001C341B" w:rsidP="00E04C96">
            <w:pPr>
              <w:ind w:right="-61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3F09DE" w:rsidRDefault="001C341B" w:rsidP="00E04C96">
            <w:pPr>
              <w:ind w:right="-61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F09DE">
              <w:rPr>
                <w:rFonts w:ascii="Arial" w:hAnsi="Arial" w:cs="Arial"/>
                <w:color w:val="000000"/>
                <w:sz w:val="20"/>
              </w:rPr>
              <w:t>М.П.</w:t>
            </w:r>
          </w:p>
        </w:tc>
        <w:tc>
          <w:tcPr>
            <w:tcW w:w="2429" w:type="dxa"/>
          </w:tcPr>
          <w:p w:rsidR="001C341B" w:rsidRPr="00166C8C" w:rsidRDefault="001C341B" w:rsidP="00E04C96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3502" w:type="dxa"/>
          </w:tcPr>
          <w:p w:rsidR="001C341B" w:rsidRPr="00166C8C" w:rsidRDefault="001C341B" w:rsidP="00E04C96">
            <w:pPr>
              <w:ind w:right="567"/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166C8C">
              <w:rPr>
                <w:rFonts w:ascii="Arial" w:hAnsi="Arial" w:cs="Arial"/>
                <w:b/>
                <w:i/>
                <w:color w:val="000000"/>
                <w:sz w:val="20"/>
              </w:rPr>
              <w:t>«Общество»</w:t>
            </w:r>
          </w:p>
          <w:p w:rsidR="001C341B" w:rsidRPr="00166C8C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166C8C">
              <w:rPr>
                <w:rFonts w:ascii="Arial" w:hAnsi="Arial" w:cs="Arial"/>
                <w:b/>
                <w:color w:val="000000"/>
                <w:sz w:val="20"/>
              </w:rPr>
              <w:t>ООО «</w:t>
            </w:r>
            <w:proofErr w:type="spellStart"/>
            <w:r w:rsidRPr="00166C8C">
              <w:rPr>
                <w:rFonts w:ascii="Arial" w:hAnsi="Arial" w:cs="Arial"/>
                <w:b/>
                <w:color w:val="000000"/>
                <w:sz w:val="20"/>
              </w:rPr>
              <w:t>СпецМонтаж-ЮЗ</w:t>
            </w:r>
            <w:proofErr w:type="spellEnd"/>
            <w:r w:rsidRPr="00166C8C">
              <w:rPr>
                <w:rFonts w:ascii="Arial" w:hAnsi="Arial" w:cs="Arial"/>
                <w:b/>
                <w:color w:val="000000"/>
                <w:sz w:val="20"/>
              </w:rPr>
              <w:t>»</w:t>
            </w:r>
          </w:p>
          <w:p w:rsidR="001C341B" w:rsidRPr="00166C8C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166C8C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166C8C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166C8C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166C8C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166C8C" w:rsidRDefault="001C341B" w:rsidP="00E04C96">
            <w:pPr>
              <w:ind w:right="-156"/>
              <w:rPr>
                <w:rFonts w:ascii="Arial" w:hAnsi="Arial" w:cs="Arial"/>
                <w:b/>
                <w:color w:val="000000"/>
                <w:sz w:val="20"/>
              </w:rPr>
            </w:pPr>
            <w:r w:rsidRPr="00166C8C">
              <w:rPr>
                <w:rFonts w:ascii="Arial" w:hAnsi="Arial" w:cs="Arial"/>
                <w:b/>
                <w:color w:val="000000"/>
                <w:sz w:val="20"/>
              </w:rPr>
              <w:t xml:space="preserve">_____________ </w:t>
            </w:r>
            <w:r w:rsidR="00D210DA">
              <w:rPr>
                <w:rFonts w:ascii="Arial" w:hAnsi="Arial" w:cs="Arial"/>
                <w:b/>
                <w:color w:val="000000"/>
                <w:sz w:val="20"/>
              </w:rPr>
              <w:t>/ В.О. Исаев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/</w:t>
            </w:r>
          </w:p>
          <w:p w:rsidR="001C341B" w:rsidRPr="00166C8C" w:rsidRDefault="001C341B" w:rsidP="00E04C96">
            <w:pPr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166C8C" w:rsidRDefault="001C341B" w:rsidP="00E04C96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3F09DE" w:rsidRDefault="001C341B" w:rsidP="00E04C96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F09DE">
              <w:rPr>
                <w:rFonts w:ascii="Arial" w:hAnsi="Arial" w:cs="Arial"/>
                <w:color w:val="000000"/>
                <w:sz w:val="20"/>
              </w:rPr>
              <w:t>М.П.</w:t>
            </w:r>
          </w:p>
        </w:tc>
      </w:tr>
    </w:tbl>
    <w:p w:rsidR="001C341B" w:rsidRDefault="001C341B" w:rsidP="001C341B">
      <w:r>
        <w:tab/>
      </w:r>
      <w:r>
        <w:tab/>
        <w:t xml:space="preserve">                        </w:t>
      </w:r>
    </w:p>
    <w:p w:rsidR="001C341B" w:rsidRDefault="001C341B" w:rsidP="001C341B">
      <w:pPr>
        <w:widowControl/>
        <w:ind w:right="62"/>
        <w:jc w:val="both"/>
        <w:rPr>
          <w:sz w:val="22"/>
          <w:szCs w:val="22"/>
        </w:rPr>
      </w:pPr>
    </w:p>
    <w:p w:rsidR="001C341B" w:rsidRDefault="001C341B" w:rsidP="001C341B">
      <w:pPr>
        <w:widowControl/>
        <w:ind w:right="62"/>
        <w:jc w:val="both"/>
        <w:rPr>
          <w:sz w:val="22"/>
          <w:szCs w:val="22"/>
        </w:rPr>
      </w:pPr>
    </w:p>
    <w:p w:rsidR="001C341B" w:rsidRDefault="001C341B" w:rsidP="001C341B">
      <w:pPr>
        <w:widowControl/>
        <w:ind w:right="62"/>
        <w:jc w:val="both"/>
        <w:rPr>
          <w:sz w:val="22"/>
          <w:szCs w:val="22"/>
        </w:rPr>
      </w:pPr>
    </w:p>
    <w:p w:rsidR="001C341B" w:rsidRDefault="001C341B" w:rsidP="001C341B">
      <w:pPr>
        <w:widowControl/>
        <w:ind w:right="62"/>
        <w:jc w:val="both"/>
        <w:rPr>
          <w:sz w:val="22"/>
          <w:szCs w:val="22"/>
        </w:rPr>
      </w:pPr>
    </w:p>
    <w:p w:rsidR="001C341B" w:rsidRDefault="001C341B" w:rsidP="001C341B">
      <w:pPr>
        <w:widowControl/>
        <w:ind w:right="62"/>
        <w:jc w:val="both"/>
        <w:rPr>
          <w:sz w:val="22"/>
          <w:szCs w:val="22"/>
        </w:rPr>
      </w:pPr>
    </w:p>
    <w:p w:rsidR="001C341B" w:rsidRDefault="001C341B" w:rsidP="001C341B">
      <w:pPr>
        <w:widowControl/>
        <w:ind w:right="62"/>
        <w:jc w:val="both"/>
        <w:rPr>
          <w:sz w:val="22"/>
          <w:szCs w:val="22"/>
        </w:rPr>
      </w:pPr>
    </w:p>
    <w:p w:rsidR="001C341B" w:rsidRDefault="001C341B" w:rsidP="001C341B">
      <w:pPr>
        <w:widowControl/>
        <w:ind w:right="62"/>
        <w:jc w:val="both"/>
        <w:rPr>
          <w:sz w:val="22"/>
          <w:szCs w:val="22"/>
        </w:rPr>
      </w:pPr>
    </w:p>
    <w:p w:rsidR="001C341B" w:rsidRPr="004128C4" w:rsidRDefault="001C341B" w:rsidP="001C341B">
      <w:pPr>
        <w:widowControl/>
        <w:ind w:right="62"/>
        <w:jc w:val="both"/>
        <w:rPr>
          <w:sz w:val="22"/>
          <w:szCs w:val="22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C341B" w:rsidRDefault="001C341B" w:rsidP="001C341B">
      <w:pPr>
        <w:pStyle w:val="a7"/>
        <w:jc w:val="right"/>
        <w:rPr>
          <w:rFonts w:cs="Arial"/>
          <w:b/>
          <w:sz w:val="20"/>
        </w:rPr>
      </w:pPr>
    </w:p>
    <w:p w:rsidR="001C341B" w:rsidRDefault="001C341B" w:rsidP="001C341B">
      <w:pPr>
        <w:pStyle w:val="a7"/>
        <w:jc w:val="right"/>
        <w:rPr>
          <w:rFonts w:cs="Arial"/>
          <w:b/>
          <w:sz w:val="20"/>
        </w:rPr>
      </w:pPr>
      <w:r w:rsidRPr="00945830">
        <w:rPr>
          <w:rFonts w:cs="Arial"/>
          <w:b/>
          <w:sz w:val="20"/>
        </w:rPr>
        <w:t xml:space="preserve">Приложение № </w:t>
      </w:r>
      <w:r>
        <w:rPr>
          <w:rFonts w:cs="Arial"/>
          <w:b/>
          <w:sz w:val="20"/>
        </w:rPr>
        <w:t>3</w:t>
      </w:r>
      <w:r w:rsidRPr="00945830">
        <w:rPr>
          <w:rFonts w:cs="Arial"/>
          <w:b/>
          <w:sz w:val="20"/>
        </w:rPr>
        <w:t xml:space="preserve"> </w:t>
      </w:r>
    </w:p>
    <w:p w:rsidR="001C341B" w:rsidRPr="00945830" w:rsidRDefault="001C341B" w:rsidP="001C341B">
      <w:pPr>
        <w:pStyle w:val="a7"/>
        <w:jc w:val="right"/>
        <w:rPr>
          <w:rFonts w:cs="Arial"/>
          <w:b/>
          <w:sz w:val="20"/>
        </w:rPr>
      </w:pPr>
      <w:r w:rsidRPr="00945830">
        <w:rPr>
          <w:rFonts w:cs="Arial"/>
          <w:b/>
          <w:sz w:val="20"/>
        </w:rPr>
        <w:t>к договору №</w:t>
      </w:r>
      <w:r>
        <w:rPr>
          <w:rFonts w:cs="Arial"/>
          <w:b/>
          <w:sz w:val="20"/>
        </w:rPr>
        <w:t xml:space="preserve"> ЮЗ</w:t>
      </w:r>
      <w:r w:rsidR="0057640F">
        <w:rPr>
          <w:rFonts w:cs="Arial"/>
          <w:b/>
          <w:sz w:val="20"/>
        </w:rPr>
        <w:fldChar w:fldCharType="begin"/>
      </w:r>
      <w:r>
        <w:rPr>
          <w:rFonts w:cs="Arial"/>
          <w:b/>
          <w:sz w:val="20"/>
        </w:rPr>
        <w:instrText xml:space="preserve"> MERGEFIELD M__договора </w:instrText>
      </w:r>
      <w:r w:rsidR="0057640F">
        <w:rPr>
          <w:rFonts w:cs="Arial"/>
          <w:b/>
          <w:sz w:val="20"/>
        </w:rPr>
        <w:fldChar w:fldCharType="separate"/>
      </w:r>
      <w:r>
        <w:rPr>
          <w:rFonts w:cs="Arial"/>
          <w:b/>
          <w:noProof/>
          <w:sz w:val="20"/>
        </w:rPr>
        <w:t>«M__договора»</w:t>
      </w:r>
      <w:r w:rsidR="0057640F">
        <w:rPr>
          <w:rFonts w:cs="Arial"/>
          <w:b/>
          <w:sz w:val="20"/>
        </w:rPr>
        <w:fldChar w:fldCharType="end"/>
      </w:r>
      <w:r>
        <w:rPr>
          <w:rFonts w:cs="Arial"/>
          <w:b/>
          <w:sz w:val="20"/>
        </w:rPr>
        <w:t xml:space="preserve"> </w:t>
      </w:r>
      <w:proofErr w:type="gramStart"/>
      <w:r>
        <w:rPr>
          <w:rFonts w:cs="Arial"/>
          <w:b/>
          <w:sz w:val="20"/>
        </w:rPr>
        <w:t>от</w:t>
      </w:r>
      <w:proofErr w:type="gramEnd"/>
      <w:r>
        <w:rPr>
          <w:rFonts w:cs="Arial"/>
          <w:b/>
          <w:sz w:val="20"/>
        </w:rPr>
        <w:t xml:space="preserve">  </w:t>
      </w:r>
      <w:r w:rsidR="0057640F">
        <w:rPr>
          <w:rFonts w:cs="Arial"/>
          <w:b/>
          <w:sz w:val="20"/>
        </w:rPr>
        <w:fldChar w:fldCharType="begin"/>
      </w:r>
      <w:r>
        <w:rPr>
          <w:rFonts w:cs="Arial"/>
          <w:b/>
          <w:sz w:val="20"/>
        </w:rPr>
        <w:instrText xml:space="preserve"> MERGEFIELD дата_заключения </w:instrText>
      </w:r>
      <w:r w:rsidR="0057640F">
        <w:rPr>
          <w:rFonts w:cs="Arial"/>
          <w:b/>
          <w:sz w:val="20"/>
        </w:rPr>
        <w:fldChar w:fldCharType="separate"/>
      </w:r>
      <w:r>
        <w:rPr>
          <w:rFonts w:cs="Arial"/>
          <w:b/>
          <w:noProof/>
          <w:sz w:val="20"/>
        </w:rPr>
        <w:t>«</w:t>
      </w:r>
      <w:proofErr w:type="gramStart"/>
      <w:r>
        <w:rPr>
          <w:rFonts w:cs="Arial"/>
          <w:b/>
          <w:noProof/>
          <w:sz w:val="20"/>
        </w:rPr>
        <w:t>дата</w:t>
      </w:r>
      <w:proofErr w:type="gramEnd"/>
      <w:r>
        <w:rPr>
          <w:rFonts w:cs="Arial"/>
          <w:b/>
          <w:noProof/>
          <w:sz w:val="20"/>
        </w:rPr>
        <w:t>_заключения»</w:t>
      </w:r>
      <w:r w:rsidR="0057640F">
        <w:rPr>
          <w:rFonts w:cs="Arial"/>
          <w:b/>
          <w:sz w:val="20"/>
        </w:rPr>
        <w:fldChar w:fldCharType="end"/>
      </w:r>
    </w:p>
    <w:p w:rsidR="001C341B" w:rsidRDefault="001C341B" w:rsidP="001C341B">
      <w:pPr>
        <w:pStyle w:val="a7"/>
        <w:rPr>
          <w:rFonts w:cs="Arial"/>
          <w:b/>
          <w:sz w:val="20"/>
          <w:u w:val="single"/>
        </w:rPr>
      </w:pPr>
    </w:p>
    <w:p w:rsidR="001C341B" w:rsidRDefault="001C341B" w:rsidP="001C341B">
      <w:pPr>
        <w:pStyle w:val="a7"/>
        <w:rPr>
          <w:rFonts w:cs="Arial"/>
          <w:b/>
        </w:rPr>
      </w:pPr>
      <w:r>
        <w:rPr>
          <w:rFonts w:cs="Arial"/>
          <w:b/>
        </w:rPr>
        <w:t>Порядок оповещения при поступлении сообщений с охраняемого объекта</w:t>
      </w:r>
    </w:p>
    <w:p w:rsidR="001C341B" w:rsidRDefault="001C341B" w:rsidP="001C341B">
      <w:pPr>
        <w:pStyle w:val="a7"/>
        <w:rPr>
          <w:rFonts w:cs="Arial"/>
          <w:b/>
        </w:rPr>
      </w:pPr>
    </w:p>
    <w:tbl>
      <w:tblPr>
        <w:tblW w:w="10084" w:type="dxa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9"/>
        <w:gridCol w:w="692"/>
        <w:gridCol w:w="17"/>
        <w:gridCol w:w="4196"/>
        <w:gridCol w:w="758"/>
        <w:gridCol w:w="8"/>
        <w:gridCol w:w="4394"/>
      </w:tblGrid>
      <w:tr w:rsidR="001C341B" w:rsidRPr="00FE7924" w:rsidTr="00E04C96">
        <w:trPr>
          <w:cantSplit/>
        </w:trPr>
        <w:tc>
          <w:tcPr>
            <w:tcW w:w="10084" w:type="dxa"/>
            <w:gridSpan w:val="7"/>
          </w:tcPr>
          <w:p w:rsidR="001C341B" w:rsidRPr="00FE7924" w:rsidRDefault="001C341B" w:rsidP="00E04C96">
            <w:pPr>
              <w:pStyle w:val="a7"/>
              <w:rPr>
                <w:rFonts w:cs="Arial"/>
                <w:b/>
                <w:bCs/>
                <w:sz w:val="20"/>
              </w:rPr>
            </w:pPr>
            <w:r w:rsidRPr="00FE7924">
              <w:rPr>
                <w:rFonts w:cs="Arial"/>
                <w:b/>
                <w:bCs/>
                <w:sz w:val="20"/>
              </w:rPr>
              <w:t>Список оповещений</w:t>
            </w:r>
          </w:p>
        </w:tc>
      </w:tr>
      <w:tr w:rsidR="001C341B" w:rsidRPr="00FE7924" w:rsidTr="00E04C96">
        <w:tc>
          <w:tcPr>
            <w:tcW w:w="728" w:type="dxa"/>
            <w:gridSpan w:val="3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20"/>
              </w:rPr>
            </w:pPr>
            <w:r w:rsidRPr="00FE7924">
              <w:rPr>
                <w:rFonts w:cs="Arial"/>
                <w:sz w:val="20"/>
                <w:lang w:val="en-US"/>
              </w:rPr>
              <w:t>N</w:t>
            </w:r>
          </w:p>
        </w:tc>
        <w:tc>
          <w:tcPr>
            <w:tcW w:w="4962" w:type="dxa"/>
            <w:gridSpan w:val="3"/>
            <w:tcBorders>
              <w:bottom w:val="nil"/>
              <w:right w:val="single" w:sz="4" w:space="0" w:color="auto"/>
            </w:tcBorders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20"/>
              </w:rPr>
            </w:pPr>
            <w:r w:rsidRPr="00FE7924">
              <w:rPr>
                <w:rFonts w:cs="Arial"/>
                <w:sz w:val="20"/>
              </w:rPr>
              <w:t>Список уведомлений</w:t>
            </w:r>
          </w:p>
        </w:tc>
        <w:tc>
          <w:tcPr>
            <w:tcW w:w="4394" w:type="dxa"/>
            <w:tcBorders>
              <w:left w:val="single" w:sz="4" w:space="0" w:color="auto"/>
              <w:bottom w:val="nil"/>
            </w:tcBorders>
          </w:tcPr>
          <w:p w:rsidR="001C341B" w:rsidRPr="00FE7924" w:rsidRDefault="001C341B" w:rsidP="00E04C96">
            <w:pPr>
              <w:pStyle w:val="a7"/>
              <w:rPr>
                <w:rFonts w:cs="Arial"/>
                <w:sz w:val="20"/>
              </w:rPr>
            </w:pPr>
            <w:r w:rsidRPr="00FE7924">
              <w:rPr>
                <w:rFonts w:cs="Arial"/>
                <w:sz w:val="20"/>
              </w:rPr>
              <w:t>Телефон</w:t>
            </w:r>
          </w:p>
        </w:tc>
      </w:tr>
      <w:tr w:rsidR="001C341B" w:rsidRPr="00FE7924" w:rsidTr="00E04C96">
        <w:trPr>
          <w:cantSplit/>
        </w:trPr>
        <w:tc>
          <w:tcPr>
            <w:tcW w:w="728" w:type="dxa"/>
            <w:gridSpan w:val="3"/>
          </w:tcPr>
          <w:p w:rsidR="001C341B" w:rsidRPr="00FE7924" w:rsidRDefault="001C341B" w:rsidP="00E04C96">
            <w:pPr>
              <w:pStyle w:val="a7"/>
              <w:tabs>
                <w:tab w:val="left" w:pos="360"/>
              </w:tabs>
              <w:ind w:left="360" w:hanging="360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1.</w:t>
            </w:r>
            <w:r w:rsidRPr="00FE7924">
              <w:rPr>
                <w:rFonts w:cs="Arial"/>
                <w:sz w:val="16"/>
              </w:rPr>
              <w:tab/>
            </w:r>
          </w:p>
        </w:tc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</w:rPr>
            </w:pPr>
            <w:r w:rsidRPr="00FE7924">
              <w:rPr>
                <w:rFonts w:cs="Arial"/>
                <w:sz w:val="16"/>
              </w:rPr>
              <w:t xml:space="preserve">Подразделение вневедомственной охраны </w:t>
            </w:r>
            <w:proofErr w:type="gramStart"/>
            <w:r w:rsidRPr="00FE7924">
              <w:rPr>
                <w:rFonts w:cs="Arial"/>
                <w:sz w:val="16"/>
              </w:rPr>
              <w:t>г</w:t>
            </w:r>
            <w:proofErr w:type="gramEnd"/>
            <w:r w:rsidRPr="00FE7924">
              <w:rPr>
                <w:rFonts w:cs="Arial"/>
                <w:sz w:val="16"/>
              </w:rPr>
              <w:t>. Москвы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</w:p>
        </w:tc>
      </w:tr>
      <w:tr w:rsidR="001C341B" w:rsidRPr="00FE7924" w:rsidTr="00E04C96">
        <w:trPr>
          <w:cantSplit/>
        </w:trPr>
        <w:tc>
          <w:tcPr>
            <w:tcW w:w="728" w:type="dxa"/>
            <w:gridSpan w:val="3"/>
          </w:tcPr>
          <w:p w:rsidR="001C341B" w:rsidRPr="00FE7924" w:rsidRDefault="001C341B" w:rsidP="00E04C96">
            <w:pPr>
              <w:pStyle w:val="a7"/>
              <w:tabs>
                <w:tab w:val="left" w:pos="360"/>
              </w:tabs>
              <w:ind w:left="360" w:hanging="360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2.</w:t>
            </w:r>
            <w:r w:rsidRPr="00FE7924">
              <w:rPr>
                <w:rFonts w:cs="Arial"/>
                <w:sz w:val="16"/>
              </w:rPr>
              <w:tab/>
            </w:r>
          </w:p>
        </w:tc>
        <w:tc>
          <w:tcPr>
            <w:tcW w:w="4962" w:type="dxa"/>
            <w:gridSpan w:val="3"/>
            <w:tcBorders>
              <w:right w:val="single" w:sz="4" w:space="0" w:color="auto"/>
            </w:tcBorders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</w:rPr>
            </w:pPr>
            <w:r w:rsidRPr="00FE7924">
              <w:rPr>
                <w:rFonts w:cs="Arial"/>
                <w:sz w:val="16"/>
              </w:rPr>
              <w:t>Служба «01» УГПС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</w:p>
        </w:tc>
      </w:tr>
      <w:tr w:rsidR="001C341B" w:rsidRPr="00FE7924" w:rsidTr="00E04C96">
        <w:trPr>
          <w:cantSplit/>
        </w:trPr>
        <w:tc>
          <w:tcPr>
            <w:tcW w:w="728" w:type="dxa"/>
            <w:gridSpan w:val="3"/>
          </w:tcPr>
          <w:p w:rsidR="001C341B" w:rsidRPr="00FE7924" w:rsidRDefault="001C341B" w:rsidP="00E04C96">
            <w:pPr>
              <w:pStyle w:val="a7"/>
              <w:tabs>
                <w:tab w:val="left" w:pos="360"/>
              </w:tabs>
              <w:ind w:left="360" w:hanging="360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4.</w:t>
            </w:r>
            <w:r w:rsidRPr="00FE7924">
              <w:rPr>
                <w:rFonts w:cs="Arial"/>
                <w:sz w:val="16"/>
              </w:rPr>
              <w:tab/>
            </w:r>
          </w:p>
        </w:tc>
        <w:tc>
          <w:tcPr>
            <w:tcW w:w="9356" w:type="dxa"/>
            <w:gridSpan w:val="4"/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 xml:space="preserve">Представители «Клиента», уполномоченные осуществлять постановку/ снятие “Комплекса” в режим охраны, </w:t>
            </w:r>
            <w:proofErr w:type="spellStart"/>
            <w:r w:rsidRPr="00FE7924">
              <w:rPr>
                <w:rFonts w:cs="Arial"/>
                <w:sz w:val="16"/>
              </w:rPr>
              <w:t>перезакрывать</w:t>
            </w:r>
            <w:proofErr w:type="spellEnd"/>
            <w:r w:rsidRPr="00FE7924">
              <w:rPr>
                <w:rFonts w:cs="Arial"/>
                <w:sz w:val="16"/>
              </w:rPr>
              <w:t xml:space="preserve"> “Объект”, участвовать в его осмотре и актировать действия организации, осуществляющей реагирование и “Общества”.</w:t>
            </w:r>
          </w:p>
        </w:tc>
      </w:tr>
      <w:tr w:rsidR="001C341B" w:rsidTr="00E04C96">
        <w:tc>
          <w:tcPr>
            <w:tcW w:w="711" w:type="dxa"/>
            <w:gridSpan w:val="2"/>
            <w:tcBorders>
              <w:bottom w:val="single" w:sz="4" w:space="0" w:color="auto"/>
              <w:right w:val="nil"/>
            </w:tcBorders>
          </w:tcPr>
          <w:p w:rsidR="001C341B" w:rsidRDefault="001C341B" w:rsidP="00E04C96">
            <w:pPr>
              <w:pStyle w:val="a7"/>
              <w:tabs>
                <w:tab w:val="left" w:pos="792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</w:t>
            </w:r>
          </w:p>
        </w:tc>
        <w:tc>
          <w:tcPr>
            <w:tcW w:w="4971" w:type="dxa"/>
            <w:gridSpan w:val="3"/>
            <w:tcBorders>
              <w:bottom w:val="single" w:sz="4" w:space="0" w:color="auto"/>
            </w:tcBorders>
          </w:tcPr>
          <w:p w:rsidR="001C341B" w:rsidRDefault="0057640F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fldChar w:fldCharType="begin"/>
            </w:r>
            <w:r w:rsidR="001C341B">
              <w:rPr>
                <w:rFonts w:cs="Arial"/>
                <w:b/>
                <w:sz w:val="16"/>
              </w:rPr>
              <w:instrText xml:space="preserve"> MERGEFIELD "МОлицо1" </w:instrText>
            </w:r>
            <w:r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«МОлицо1»</w:t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402" w:type="dxa"/>
            <w:gridSpan w:val="2"/>
            <w:tcBorders>
              <w:bottom w:val="single" w:sz="4" w:space="0" w:color="auto"/>
            </w:tcBorders>
          </w:tcPr>
          <w:p w:rsidR="001C341B" w:rsidRDefault="001C341B" w:rsidP="00E04C96">
            <w:pPr>
              <w:pStyle w:val="a7"/>
              <w:jc w:val="left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Дом</w:t>
            </w:r>
            <w:proofErr w:type="gramStart"/>
            <w:r>
              <w:rPr>
                <w:rFonts w:cs="Arial"/>
                <w:b/>
                <w:bCs/>
                <w:sz w:val="16"/>
              </w:rPr>
              <w:t>.</w:t>
            </w:r>
            <w:proofErr w:type="gramEnd"/>
            <w:r>
              <w:rPr>
                <w:rFonts w:cs="Arial"/>
                <w:b/>
                <w:bCs/>
                <w:sz w:val="16"/>
              </w:rPr>
              <w:t xml:space="preserve"> </w:t>
            </w:r>
            <w:r w:rsidR="0057640F">
              <w:rPr>
                <w:rFonts w:cs="Arial"/>
                <w:b/>
                <w:bCs/>
                <w:sz w:val="16"/>
              </w:rPr>
              <w:fldChar w:fldCharType="begin"/>
            </w:r>
            <w:r>
              <w:rPr>
                <w:rFonts w:cs="Arial"/>
                <w:b/>
                <w:bCs/>
                <w:sz w:val="16"/>
              </w:rPr>
              <w:instrText xml:space="preserve"> MERGEFIELD "телМОлицо1дом" </w:instrText>
            </w:r>
            <w:r w:rsidR="0057640F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</w:rPr>
              <w:t>«</w:t>
            </w:r>
            <w:proofErr w:type="gramStart"/>
            <w:r>
              <w:rPr>
                <w:rFonts w:cs="Arial"/>
                <w:b/>
                <w:bCs/>
                <w:noProof/>
                <w:sz w:val="16"/>
              </w:rPr>
              <w:t>т</w:t>
            </w:r>
            <w:proofErr w:type="gramEnd"/>
            <w:r>
              <w:rPr>
                <w:rFonts w:cs="Arial"/>
                <w:b/>
                <w:bCs/>
                <w:noProof/>
                <w:sz w:val="16"/>
              </w:rPr>
              <w:t>елМОлицо1дом»</w:t>
            </w:r>
            <w:r w:rsidR="0057640F">
              <w:rPr>
                <w:rFonts w:cs="Arial"/>
                <w:b/>
                <w:bCs/>
                <w:sz w:val="16"/>
              </w:rPr>
              <w:fldChar w:fldCharType="end"/>
            </w:r>
          </w:p>
          <w:p w:rsidR="001C341B" w:rsidRDefault="001C341B" w:rsidP="00E04C96">
            <w:pPr>
              <w:pStyle w:val="a7"/>
              <w:jc w:val="left"/>
              <w:rPr>
                <w:rFonts w:cs="Arial"/>
                <w:b/>
                <w:bCs/>
                <w:sz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</w:rPr>
              <w:t>Моб</w:t>
            </w:r>
            <w:proofErr w:type="spellEnd"/>
            <w:r>
              <w:rPr>
                <w:rFonts w:cs="Arial"/>
                <w:b/>
                <w:bCs/>
                <w:sz w:val="16"/>
              </w:rPr>
              <w:t xml:space="preserve">. </w:t>
            </w:r>
            <w:r w:rsidR="0057640F">
              <w:rPr>
                <w:rFonts w:cs="Arial"/>
                <w:b/>
                <w:bCs/>
                <w:sz w:val="16"/>
              </w:rPr>
              <w:fldChar w:fldCharType="begin"/>
            </w:r>
            <w:r>
              <w:rPr>
                <w:rFonts w:cs="Arial"/>
                <w:b/>
                <w:bCs/>
                <w:sz w:val="16"/>
              </w:rPr>
              <w:instrText xml:space="preserve"> MERGEFIELD "телМОлицо1моб" </w:instrText>
            </w:r>
            <w:r w:rsidR="0057640F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</w:rPr>
              <w:t>«телМОлицо1моб»</w:t>
            </w:r>
            <w:r w:rsidR="0057640F">
              <w:rPr>
                <w:rFonts w:cs="Arial"/>
                <w:b/>
                <w:bCs/>
                <w:sz w:val="16"/>
              </w:rPr>
              <w:fldChar w:fldCharType="end"/>
            </w:r>
          </w:p>
        </w:tc>
      </w:tr>
      <w:tr w:rsidR="001C341B" w:rsidTr="00E04C96">
        <w:tc>
          <w:tcPr>
            <w:tcW w:w="711" w:type="dxa"/>
            <w:gridSpan w:val="2"/>
            <w:tcBorders>
              <w:bottom w:val="single" w:sz="4" w:space="0" w:color="auto"/>
              <w:right w:val="nil"/>
            </w:tcBorders>
          </w:tcPr>
          <w:p w:rsidR="001C341B" w:rsidRDefault="001C341B" w:rsidP="00E04C96">
            <w:pPr>
              <w:pStyle w:val="a7"/>
              <w:tabs>
                <w:tab w:val="left" w:pos="792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</w:t>
            </w:r>
          </w:p>
        </w:tc>
        <w:tc>
          <w:tcPr>
            <w:tcW w:w="4971" w:type="dxa"/>
            <w:gridSpan w:val="3"/>
            <w:tcBorders>
              <w:bottom w:val="single" w:sz="4" w:space="0" w:color="auto"/>
            </w:tcBorders>
          </w:tcPr>
          <w:p w:rsidR="001C341B" w:rsidRDefault="0057640F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fldChar w:fldCharType="begin"/>
            </w:r>
            <w:r w:rsidR="001C341B">
              <w:rPr>
                <w:rFonts w:cs="Arial"/>
                <w:b/>
                <w:sz w:val="16"/>
              </w:rPr>
              <w:instrText xml:space="preserve"> MERGEFIELD "МОлицо2" </w:instrText>
            </w:r>
            <w:r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«МОлицо2»</w:t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402" w:type="dxa"/>
            <w:gridSpan w:val="2"/>
            <w:tcBorders>
              <w:bottom w:val="single" w:sz="4" w:space="0" w:color="auto"/>
            </w:tcBorders>
          </w:tcPr>
          <w:p w:rsidR="001C341B" w:rsidRDefault="001C341B" w:rsidP="00E04C96">
            <w:pPr>
              <w:pStyle w:val="a7"/>
              <w:jc w:val="left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Дом</w:t>
            </w:r>
            <w:proofErr w:type="gramStart"/>
            <w:r>
              <w:rPr>
                <w:rFonts w:cs="Arial"/>
                <w:b/>
                <w:bCs/>
                <w:sz w:val="16"/>
              </w:rPr>
              <w:t>.</w:t>
            </w:r>
            <w:proofErr w:type="gramEnd"/>
            <w:r>
              <w:rPr>
                <w:rFonts w:cs="Arial"/>
                <w:b/>
                <w:bCs/>
                <w:sz w:val="16"/>
              </w:rPr>
              <w:t xml:space="preserve"> </w:t>
            </w:r>
            <w:r w:rsidR="0057640F">
              <w:rPr>
                <w:rFonts w:cs="Arial"/>
                <w:b/>
                <w:bCs/>
                <w:sz w:val="16"/>
              </w:rPr>
              <w:fldChar w:fldCharType="begin"/>
            </w:r>
            <w:r>
              <w:rPr>
                <w:rFonts w:cs="Arial"/>
                <w:b/>
                <w:bCs/>
                <w:sz w:val="16"/>
              </w:rPr>
              <w:instrText xml:space="preserve"> MERGEFIELD "телМОлицо2дом" </w:instrText>
            </w:r>
            <w:r w:rsidR="0057640F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</w:rPr>
              <w:t>«</w:t>
            </w:r>
            <w:proofErr w:type="gramStart"/>
            <w:r>
              <w:rPr>
                <w:rFonts w:cs="Arial"/>
                <w:b/>
                <w:bCs/>
                <w:noProof/>
                <w:sz w:val="16"/>
              </w:rPr>
              <w:t>т</w:t>
            </w:r>
            <w:proofErr w:type="gramEnd"/>
            <w:r>
              <w:rPr>
                <w:rFonts w:cs="Arial"/>
                <w:b/>
                <w:bCs/>
                <w:noProof/>
                <w:sz w:val="16"/>
              </w:rPr>
              <w:t>елМОлицо2дом»</w:t>
            </w:r>
            <w:r w:rsidR="0057640F">
              <w:rPr>
                <w:rFonts w:cs="Arial"/>
                <w:b/>
                <w:bCs/>
                <w:sz w:val="16"/>
              </w:rPr>
              <w:fldChar w:fldCharType="end"/>
            </w:r>
          </w:p>
          <w:p w:rsidR="001C341B" w:rsidRDefault="001C341B" w:rsidP="00E04C96">
            <w:pPr>
              <w:pStyle w:val="a7"/>
              <w:jc w:val="left"/>
              <w:rPr>
                <w:rFonts w:cs="Arial"/>
                <w:b/>
                <w:bCs/>
                <w:sz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</w:rPr>
              <w:t>Моб</w:t>
            </w:r>
            <w:proofErr w:type="spellEnd"/>
            <w:r>
              <w:rPr>
                <w:rFonts w:cs="Arial"/>
                <w:b/>
                <w:bCs/>
                <w:sz w:val="16"/>
              </w:rPr>
              <w:t xml:space="preserve">. </w:t>
            </w:r>
            <w:r w:rsidR="0057640F">
              <w:rPr>
                <w:rFonts w:cs="Arial"/>
                <w:b/>
                <w:bCs/>
                <w:sz w:val="16"/>
              </w:rPr>
              <w:fldChar w:fldCharType="begin"/>
            </w:r>
            <w:r>
              <w:rPr>
                <w:rFonts w:cs="Arial"/>
                <w:b/>
                <w:bCs/>
                <w:sz w:val="16"/>
              </w:rPr>
              <w:instrText xml:space="preserve"> MERGEFIELD "телМОлицо2моб" </w:instrText>
            </w:r>
            <w:r w:rsidR="0057640F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</w:rPr>
              <w:t>«телМОлицо2моб»</w:t>
            </w:r>
            <w:r w:rsidR="0057640F">
              <w:rPr>
                <w:rFonts w:cs="Arial"/>
                <w:b/>
                <w:bCs/>
                <w:sz w:val="16"/>
              </w:rPr>
              <w:fldChar w:fldCharType="end"/>
            </w:r>
          </w:p>
        </w:tc>
      </w:tr>
      <w:tr w:rsidR="001C341B" w:rsidTr="00E04C96">
        <w:tc>
          <w:tcPr>
            <w:tcW w:w="711" w:type="dxa"/>
            <w:gridSpan w:val="2"/>
            <w:tcBorders>
              <w:bottom w:val="single" w:sz="4" w:space="0" w:color="auto"/>
              <w:right w:val="nil"/>
            </w:tcBorders>
          </w:tcPr>
          <w:p w:rsidR="001C341B" w:rsidRDefault="001C341B" w:rsidP="00E04C96">
            <w:pPr>
              <w:pStyle w:val="a7"/>
              <w:tabs>
                <w:tab w:val="left" w:pos="792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3</w:t>
            </w:r>
          </w:p>
        </w:tc>
        <w:tc>
          <w:tcPr>
            <w:tcW w:w="4971" w:type="dxa"/>
            <w:gridSpan w:val="3"/>
            <w:tcBorders>
              <w:bottom w:val="single" w:sz="4" w:space="0" w:color="auto"/>
            </w:tcBorders>
          </w:tcPr>
          <w:p w:rsidR="001C341B" w:rsidRDefault="0057640F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fldChar w:fldCharType="begin"/>
            </w:r>
            <w:r w:rsidR="001C341B">
              <w:rPr>
                <w:rFonts w:cs="Arial"/>
                <w:b/>
                <w:sz w:val="16"/>
              </w:rPr>
              <w:instrText xml:space="preserve"> MERGEFIELD МОлицо3 </w:instrText>
            </w:r>
            <w:r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«МОлицо3»</w:t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402" w:type="dxa"/>
            <w:gridSpan w:val="2"/>
            <w:tcBorders>
              <w:bottom w:val="single" w:sz="4" w:space="0" w:color="auto"/>
            </w:tcBorders>
          </w:tcPr>
          <w:p w:rsidR="001C341B" w:rsidRDefault="001C341B" w:rsidP="00E04C96">
            <w:pPr>
              <w:pStyle w:val="a7"/>
              <w:jc w:val="left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Дом</w:t>
            </w:r>
            <w:proofErr w:type="gramStart"/>
            <w:r>
              <w:rPr>
                <w:rFonts w:cs="Arial"/>
                <w:b/>
                <w:bCs/>
                <w:sz w:val="16"/>
              </w:rPr>
              <w:t>.</w:t>
            </w:r>
            <w:proofErr w:type="gramEnd"/>
            <w:r>
              <w:rPr>
                <w:rFonts w:cs="Arial"/>
                <w:b/>
                <w:bCs/>
                <w:sz w:val="16"/>
              </w:rPr>
              <w:t xml:space="preserve"> </w:t>
            </w:r>
            <w:r w:rsidR="0057640F">
              <w:rPr>
                <w:rFonts w:cs="Arial"/>
                <w:b/>
                <w:bCs/>
                <w:sz w:val="16"/>
              </w:rPr>
              <w:fldChar w:fldCharType="begin"/>
            </w:r>
            <w:r>
              <w:rPr>
                <w:rFonts w:cs="Arial"/>
                <w:b/>
                <w:bCs/>
                <w:sz w:val="16"/>
              </w:rPr>
              <w:instrText xml:space="preserve"> MERGEFIELD телМОлицо3дом </w:instrText>
            </w:r>
            <w:r w:rsidR="0057640F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</w:rPr>
              <w:t>«</w:t>
            </w:r>
            <w:proofErr w:type="gramStart"/>
            <w:r>
              <w:rPr>
                <w:rFonts w:cs="Arial"/>
                <w:b/>
                <w:bCs/>
                <w:noProof/>
                <w:sz w:val="16"/>
              </w:rPr>
              <w:t>т</w:t>
            </w:r>
            <w:proofErr w:type="gramEnd"/>
            <w:r>
              <w:rPr>
                <w:rFonts w:cs="Arial"/>
                <w:b/>
                <w:bCs/>
                <w:noProof/>
                <w:sz w:val="16"/>
              </w:rPr>
              <w:t>елМОлицо3дом»</w:t>
            </w:r>
            <w:r w:rsidR="0057640F">
              <w:rPr>
                <w:rFonts w:cs="Arial"/>
                <w:b/>
                <w:bCs/>
                <w:sz w:val="16"/>
              </w:rPr>
              <w:fldChar w:fldCharType="end"/>
            </w:r>
          </w:p>
          <w:p w:rsidR="001C341B" w:rsidRDefault="001C341B" w:rsidP="00E04C96">
            <w:pPr>
              <w:pStyle w:val="a7"/>
              <w:jc w:val="left"/>
              <w:rPr>
                <w:rFonts w:cs="Arial"/>
                <w:b/>
                <w:bCs/>
                <w:sz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</w:rPr>
              <w:t>Моб</w:t>
            </w:r>
            <w:proofErr w:type="spellEnd"/>
            <w:r>
              <w:rPr>
                <w:rFonts w:cs="Arial"/>
                <w:b/>
                <w:bCs/>
                <w:sz w:val="16"/>
              </w:rPr>
              <w:t xml:space="preserve">. </w:t>
            </w:r>
            <w:r w:rsidR="0057640F">
              <w:rPr>
                <w:rFonts w:cs="Arial"/>
                <w:b/>
                <w:bCs/>
                <w:sz w:val="16"/>
              </w:rPr>
              <w:fldChar w:fldCharType="begin"/>
            </w:r>
            <w:r>
              <w:rPr>
                <w:rFonts w:cs="Arial"/>
                <w:b/>
                <w:bCs/>
                <w:sz w:val="16"/>
              </w:rPr>
              <w:instrText xml:space="preserve"> MERGEFIELD телМОлицо3моб </w:instrText>
            </w:r>
            <w:r w:rsidR="0057640F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</w:rPr>
              <w:t>«телМОлицо3моб»</w:t>
            </w:r>
            <w:r w:rsidR="0057640F">
              <w:rPr>
                <w:rFonts w:cs="Arial"/>
                <w:b/>
                <w:bCs/>
                <w:sz w:val="16"/>
              </w:rPr>
              <w:fldChar w:fldCharType="end"/>
            </w:r>
          </w:p>
        </w:tc>
      </w:tr>
      <w:tr w:rsidR="001C341B" w:rsidTr="00E04C96">
        <w:tc>
          <w:tcPr>
            <w:tcW w:w="711" w:type="dxa"/>
            <w:gridSpan w:val="2"/>
            <w:tcBorders>
              <w:bottom w:val="single" w:sz="4" w:space="0" w:color="auto"/>
              <w:right w:val="nil"/>
            </w:tcBorders>
          </w:tcPr>
          <w:p w:rsidR="001C341B" w:rsidRDefault="001C341B" w:rsidP="00E04C96">
            <w:pPr>
              <w:pStyle w:val="a7"/>
              <w:tabs>
                <w:tab w:val="left" w:pos="792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4</w:t>
            </w:r>
          </w:p>
        </w:tc>
        <w:tc>
          <w:tcPr>
            <w:tcW w:w="4971" w:type="dxa"/>
            <w:gridSpan w:val="3"/>
            <w:tcBorders>
              <w:bottom w:val="single" w:sz="4" w:space="0" w:color="auto"/>
            </w:tcBorders>
          </w:tcPr>
          <w:p w:rsidR="001C341B" w:rsidRDefault="0057640F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fldChar w:fldCharType="begin"/>
            </w:r>
            <w:r w:rsidR="001C341B">
              <w:rPr>
                <w:rFonts w:cs="Arial"/>
                <w:b/>
                <w:sz w:val="16"/>
              </w:rPr>
              <w:instrText xml:space="preserve"> MERGEFIELD МОлицо4 </w:instrText>
            </w:r>
            <w:r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«МОлицо4»</w:t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402" w:type="dxa"/>
            <w:gridSpan w:val="2"/>
            <w:tcBorders>
              <w:bottom w:val="single" w:sz="4" w:space="0" w:color="auto"/>
            </w:tcBorders>
          </w:tcPr>
          <w:p w:rsidR="001C341B" w:rsidRDefault="001C341B" w:rsidP="00E04C96">
            <w:pPr>
              <w:pStyle w:val="a7"/>
              <w:jc w:val="left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Дом</w:t>
            </w:r>
            <w:proofErr w:type="gramStart"/>
            <w:r>
              <w:rPr>
                <w:rFonts w:cs="Arial"/>
                <w:b/>
                <w:bCs/>
                <w:sz w:val="16"/>
              </w:rPr>
              <w:t>.</w:t>
            </w:r>
            <w:proofErr w:type="gramEnd"/>
            <w:r>
              <w:rPr>
                <w:rFonts w:cs="Arial"/>
                <w:b/>
                <w:bCs/>
                <w:sz w:val="16"/>
              </w:rPr>
              <w:t xml:space="preserve"> </w:t>
            </w:r>
            <w:r w:rsidR="0057640F">
              <w:rPr>
                <w:rFonts w:cs="Arial"/>
                <w:b/>
                <w:bCs/>
                <w:sz w:val="16"/>
              </w:rPr>
              <w:fldChar w:fldCharType="begin"/>
            </w:r>
            <w:r>
              <w:rPr>
                <w:rFonts w:cs="Arial"/>
                <w:b/>
                <w:bCs/>
                <w:sz w:val="16"/>
              </w:rPr>
              <w:instrText xml:space="preserve"> MERGEFIELD телМОлицо4дом </w:instrText>
            </w:r>
            <w:r w:rsidR="0057640F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</w:rPr>
              <w:t>«</w:t>
            </w:r>
            <w:proofErr w:type="gramStart"/>
            <w:r>
              <w:rPr>
                <w:rFonts w:cs="Arial"/>
                <w:b/>
                <w:bCs/>
                <w:noProof/>
                <w:sz w:val="16"/>
              </w:rPr>
              <w:t>т</w:t>
            </w:r>
            <w:proofErr w:type="gramEnd"/>
            <w:r>
              <w:rPr>
                <w:rFonts w:cs="Arial"/>
                <w:b/>
                <w:bCs/>
                <w:noProof/>
                <w:sz w:val="16"/>
              </w:rPr>
              <w:t>елМОлицо4дом»</w:t>
            </w:r>
            <w:r w:rsidR="0057640F">
              <w:rPr>
                <w:rFonts w:cs="Arial"/>
                <w:b/>
                <w:bCs/>
                <w:sz w:val="16"/>
              </w:rPr>
              <w:fldChar w:fldCharType="end"/>
            </w:r>
          </w:p>
          <w:p w:rsidR="001C341B" w:rsidRDefault="001C341B" w:rsidP="00E04C96">
            <w:pPr>
              <w:pStyle w:val="a7"/>
              <w:jc w:val="left"/>
              <w:rPr>
                <w:rFonts w:cs="Arial"/>
                <w:b/>
                <w:bCs/>
                <w:sz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</w:rPr>
              <w:t>Моб</w:t>
            </w:r>
            <w:proofErr w:type="spellEnd"/>
            <w:proofErr w:type="gramStart"/>
            <w:r>
              <w:rPr>
                <w:rFonts w:cs="Arial"/>
                <w:b/>
                <w:bCs/>
                <w:sz w:val="16"/>
              </w:rPr>
              <w:t xml:space="preserve"> .</w:t>
            </w:r>
            <w:proofErr w:type="gramEnd"/>
            <w:r>
              <w:rPr>
                <w:rFonts w:cs="Arial"/>
                <w:b/>
                <w:bCs/>
                <w:sz w:val="16"/>
              </w:rPr>
              <w:t xml:space="preserve"> </w:t>
            </w:r>
            <w:r w:rsidR="0057640F">
              <w:rPr>
                <w:rFonts w:cs="Arial"/>
                <w:b/>
                <w:bCs/>
                <w:sz w:val="16"/>
              </w:rPr>
              <w:fldChar w:fldCharType="begin"/>
            </w:r>
            <w:r>
              <w:rPr>
                <w:rFonts w:cs="Arial"/>
                <w:b/>
                <w:bCs/>
                <w:sz w:val="16"/>
              </w:rPr>
              <w:instrText xml:space="preserve"> MERGEFIELD телМОлицо4моб </w:instrText>
            </w:r>
            <w:r w:rsidR="0057640F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</w:rPr>
              <w:t>«телМОлицо4моб»</w:t>
            </w:r>
            <w:r w:rsidR="0057640F">
              <w:rPr>
                <w:rFonts w:cs="Arial"/>
                <w:b/>
                <w:bCs/>
                <w:sz w:val="16"/>
              </w:rPr>
              <w:fldChar w:fldCharType="end"/>
            </w:r>
          </w:p>
        </w:tc>
      </w:tr>
      <w:tr w:rsidR="001C341B" w:rsidTr="00E04C96">
        <w:tc>
          <w:tcPr>
            <w:tcW w:w="711" w:type="dxa"/>
            <w:gridSpan w:val="2"/>
            <w:tcBorders>
              <w:bottom w:val="single" w:sz="4" w:space="0" w:color="auto"/>
              <w:right w:val="nil"/>
            </w:tcBorders>
          </w:tcPr>
          <w:p w:rsidR="001C341B" w:rsidRDefault="001C341B" w:rsidP="00E04C96">
            <w:pPr>
              <w:pStyle w:val="a7"/>
              <w:tabs>
                <w:tab w:val="left" w:pos="792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</w:t>
            </w:r>
          </w:p>
        </w:tc>
        <w:tc>
          <w:tcPr>
            <w:tcW w:w="4971" w:type="dxa"/>
            <w:gridSpan w:val="3"/>
            <w:tcBorders>
              <w:bottom w:val="single" w:sz="4" w:space="0" w:color="auto"/>
            </w:tcBorders>
          </w:tcPr>
          <w:p w:rsidR="001C341B" w:rsidRDefault="0057640F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fldChar w:fldCharType="begin"/>
            </w:r>
            <w:r w:rsidR="001C341B">
              <w:rPr>
                <w:rFonts w:cs="Arial"/>
                <w:b/>
                <w:sz w:val="16"/>
              </w:rPr>
              <w:instrText xml:space="preserve"> MERGEFIELD МОлицо5 </w:instrText>
            </w:r>
            <w:r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«МОлицо5»</w:t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402" w:type="dxa"/>
            <w:gridSpan w:val="2"/>
            <w:tcBorders>
              <w:bottom w:val="single" w:sz="4" w:space="0" w:color="auto"/>
            </w:tcBorders>
          </w:tcPr>
          <w:p w:rsidR="001C341B" w:rsidRDefault="001C341B" w:rsidP="00E04C96">
            <w:pPr>
              <w:pStyle w:val="a7"/>
              <w:jc w:val="left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Дом</w:t>
            </w:r>
            <w:proofErr w:type="gramStart"/>
            <w:r>
              <w:rPr>
                <w:rFonts w:cs="Arial"/>
                <w:b/>
                <w:bCs/>
                <w:sz w:val="16"/>
              </w:rPr>
              <w:t>.</w:t>
            </w:r>
            <w:proofErr w:type="gramEnd"/>
            <w:r>
              <w:rPr>
                <w:rFonts w:cs="Arial"/>
                <w:b/>
                <w:bCs/>
                <w:sz w:val="16"/>
              </w:rPr>
              <w:t xml:space="preserve"> </w:t>
            </w:r>
            <w:r w:rsidR="0057640F">
              <w:rPr>
                <w:rFonts w:cs="Arial"/>
                <w:b/>
                <w:bCs/>
                <w:sz w:val="16"/>
              </w:rPr>
              <w:fldChar w:fldCharType="begin"/>
            </w:r>
            <w:r>
              <w:rPr>
                <w:rFonts w:cs="Arial"/>
                <w:b/>
                <w:bCs/>
                <w:sz w:val="16"/>
              </w:rPr>
              <w:instrText xml:space="preserve"> MERGEFIELD телМОлицо5дом </w:instrText>
            </w:r>
            <w:r w:rsidR="0057640F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</w:rPr>
              <w:t>«</w:t>
            </w:r>
            <w:proofErr w:type="gramStart"/>
            <w:r>
              <w:rPr>
                <w:rFonts w:cs="Arial"/>
                <w:b/>
                <w:bCs/>
                <w:noProof/>
                <w:sz w:val="16"/>
              </w:rPr>
              <w:t>т</w:t>
            </w:r>
            <w:proofErr w:type="gramEnd"/>
            <w:r>
              <w:rPr>
                <w:rFonts w:cs="Arial"/>
                <w:b/>
                <w:bCs/>
                <w:noProof/>
                <w:sz w:val="16"/>
              </w:rPr>
              <w:t>елМОлицо5дом»</w:t>
            </w:r>
            <w:r w:rsidR="0057640F">
              <w:rPr>
                <w:rFonts w:cs="Arial"/>
                <w:b/>
                <w:bCs/>
                <w:sz w:val="16"/>
              </w:rPr>
              <w:fldChar w:fldCharType="end"/>
            </w:r>
          </w:p>
          <w:p w:rsidR="001C341B" w:rsidRDefault="001C341B" w:rsidP="00E04C96">
            <w:pPr>
              <w:pStyle w:val="a7"/>
              <w:jc w:val="left"/>
              <w:rPr>
                <w:rFonts w:cs="Arial"/>
                <w:b/>
                <w:bCs/>
                <w:sz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</w:rPr>
              <w:t>Моб</w:t>
            </w:r>
            <w:proofErr w:type="spellEnd"/>
            <w:r>
              <w:rPr>
                <w:rFonts w:cs="Arial"/>
                <w:b/>
                <w:bCs/>
                <w:sz w:val="16"/>
              </w:rPr>
              <w:t xml:space="preserve">. </w:t>
            </w:r>
            <w:r w:rsidR="0057640F">
              <w:rPr>
                <w:rFonts w:cs="Arial"/>
                <w:b/>
                <w:bCs/>
                <w:sz w:val="16"/>
              </w:rPr>
              <w:fldChar w:fldCharType="begin"/>
            </w:r>
            <w:r>
              <w:rPr>
                <w:rFonts w:cs="Arial"/>
                <w:b/>
                <w:bCs/>
                <w:sz w:val="16"/>
              </w:rPr>
              <w:instrText xml:space="preserve"> MERGEFIELD телМОлицо5моб </w:instrText>
            </w:r>
            <w:r w:rsidR="0057640F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</w:rPr>
              <w:t>«телМОлицо5моб»</w:t>
            </w:r>
            <w:r w:rsidR="0057640F">
              <w:rPr>
                <w:rFonts w:cs="Arial"/>
                <w:b/>
                <w:bCs/>
                <w:sz w:val="16"/>
              </w:rPr>
              <w:fldChar w:fldCharType="end"/>
            </w:r>
          </w:p>
        </w:tc>
      </w:tr>
      <w:tr w:rsidR="001C341B" w:rsidTr="00E04C96">
        <w:tc>
          <w:tcPr>
            <w:tcW w:w="711" w:type="dxa"/>
            <w:gridSpan w:val="2"/>
            <w:tcBorders>
              <w:bottom w:val="single" w:sz="4" w:space="0" w:color="auto"/>
              <w:right w:val="nil"/>
            </w:tcBorders>
          </w:tcPr>
          <w:p w:rsidR="001C341B" w:rsidRDefault="001C341B" w:rsidP="00E04C96">
            <w:pPr>
              <w:pStyle w:val="a7"/>
              <w:tabs>
                <w:tab w:val="left" w:pos="792"/>
              </w:tabs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6</w:t>
            </w:r>
          </w:p>
        </w:tc>
        <w:tc>
          <w:tcPr>
            <w:tcW w:w="4971" w:type="dxa"/>
            <w:gridSpan w:val="3"/>
            <w:tcBorders>
              <w:bottom w:val="single" w:sz="4" w:space="0" w:color="auto"/>
            </w:tcBorders>
          </w:tcPr>
          <w:p w:rsidR="001C341B" w:rsidRDefault="0057640F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fldChar w:fldCharType="begin"/>
            </w:r>
            <w:r w:rsidR="001C341B">
              <w:rPr>
                <w:rFonts w:cs="Arial"/>
                <w:b/>
                <w:sz w:val="16"/>
              </w:rPr>
              <w:instrText xml:space="preserve"> MERGEFIELD МОлицо6 </w:instrText>
            </w:r>
            <w:r>
              <w:rPr>
                <w:rFonts w:cs="Arial"/>
                <w:b/>
                <w:sz w:val="16"/>
              </w:rPr>
              <w:fldChar w:fldCharType="separate"/>
            </w:r>
            <w:r w:rsidR="001C341B">
              <w:rPr>
                <w:rFonts w:cs="Arial"/>
                <w:b/>
                <w:noProof/>
                <w:sz w:val="16"/>
              </w:rPr>
              <w:t>«МОлицо6»</w:t>
            </w:r>
            <w:r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402" w:type="dxa"/>
            <w:gridSpan w:val="2"/>
            <w:tcBorders>
              <w:bottom w:val="single" w:sz="4" w:space="0" w:color="auto"/>
            </w:tcBorders>
          </w:tcPr>
          <w:p w:rsidR="001C341B" w:rsidRDefault="001C341B" w:rsidP="00E04C96">
            <w:pPr>
              <w:pStyle w:val="a7"/>
              <w:jc w:val="left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Дом</w:t>
            </w:r>
            <w:proofErr w:type="gramStart"/>
            <w:r>
              <w:rPr>
                <w:rFonts w:cs="Arial"/>
                <w:b/>
                <w:bCs/>
                <w:sz w:val="16"/>
              </w:rPr>
              <w:t>.</w:t>
            </w:r>
            <w:proofErr w:type="gramEnd"/>
            <w:r>
              <w:rPr>
                <w:rFonts w:cs="Arial"/>
                <w:b/>
                <w:bCs/>
                <w:sz w:val="16"/>
              </w:rPr>
              <w:t xml:space="preserve"> </w:t>
            </w:r>
            <w:r w:rsidR="0057640F">
              <w:rPr>
                <w:rFonts w:cs="Arial"/>
                <w:b/>
                <w:bCs/>
                <w:sz w:val="16"/>
              </w:rPr>
              <w:fldChar w:fldCharType="begin"/>
            </w:r>
            <w:r>
              <w:rPr>
                <w:rFonts w:cs="Arial"/>
                <w:b/>
                <w:bCs/>
                <w:sz w:val="16"/>
              </w:rPr>
              <w:instrText xml:space="preserve"> MERGEFIELD телМОлицо6дом </w:instrText>
            </w:r>
            <w:r w:rsidR="0057640F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</w:rPr>
              <w:t>«</w:t>
            </w:r>
            <w:proofErr w:type="gramStart"/>
            <w:r>
              <w:rPr>
                <w:rFonts w:cs="Arial"/>
                <w:b/>
                <w:bCs/>
                <w:noProof/>
                <w:sz w:val="16"/>
              </w:rPr>
              <w:t>т</w:t>
            </w:r>
            <w:proofErr w:type="gramEnd"/>
            <w:r>
              <w:rPr>
                <w:rFonts w:cs="Arial"/>
                <w:b/>
                <w:bCs/>
                <w:noProof/>
                <w:sz w:val="16"/>
              </w:rPr>
              <w:t>елМОлицо6дом»</w:t>
            </w:r>
            <w:r w:rsidR="0057640F">
              <w:rPr>
                <w:rFonts w:cs="Arial"/>
                <w:b/>
                <w:bCs/>
                <w:sz w:val="16"/>
              </w:rPr>
              <w:fldChar w:fldCharType="end"/>
            </w:r>
          </w:p>
          <w:p w:rsidR="001C341B" w:rsidRDefault="001C341B" w:rsidP="00E04C96">
            <w:pPr>
              <w:pStyle w:val="a7"/>
              <w:jc w:val="left"/>
              <w:rPr>
                <w:rFonts w:cs="Arial"/>
                <w:b/>
                <w:bCs/>
                <w:sz w:val="16"/>
              </w:rPr>
            </w:pPr>
            <w:proofErr w:type="spellStart"/>
            <w:r>
              <w:rPr>
                <w:rFonts w:cs="Arial"/>
                <w:b/>
                <w:bCs/>
                <w:sz w:val="16"/>
              </w:rPr>
              <w:t>Моб</w:t>
            </w:r>
            <w:proofErr w:type="spellEnd"/>
            <w:r>
              <w:rPr>
                <w:rFonts w:cs="Arial"/>
                <w:b/>
                <w:bCs/>
                <w:sz w:val="16"/>
              </w:rPr>
              <w:t xml:space="preserve">. </w:t>
            </w:r>
            <w:r w:rsidR="0057640F">
              <w:rPr>
                <w:rFonts w:cs="Arial"/>
                <w:b/>
                <w:bCs/>
                <w:sz w:val="16"/>
              </w:rPr>
              <w:fldChar w:fldCharType="begin"/>
            </w:r>
            <w:r>
              <w:rPr>
                <w:rFonts w:cs="Arial"/>
                <w:b/>
                <w:bCs/>
                <w:sz w:val="16"/>
              </w:rPr>
              <w:instrText xml:space="preserve"> MERGEFIELD телМОлицо6моб </w:instrText>
            </w:r>
            <w:r w:rsidR="0057640F"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16"/>
              </w:rPr>
              <w:t>«телМОлицо6моб»</w:t>
            </w:r>
            <w:r w:rsidR="0057640F">
              <w:rPr>
                <w:rFonts w:cs="Arial"/>
                <w:b/>
                <w:bCs/>
                <w:sz w:val="16"/>
              </w:rPr>
              <w:fldChar w:fldCharType="end"/>
            </w:r>
          </w:p>
        </w:tc>
      </w:tr>
      <w:tr w:rsidR="001C341B" w:rsidRPr="00FE7924" w:rsidTr="00E04C96">
        <w:trPr>
          <w:gridBefore w:val="1"/>
          <w:wBefore w:w="19" w:type="dxa"/>
          <w:cantSplit/>
        </w:trPr>
        <w:tc>
          <w:tcPr>
            <w:tcW w:w="709" w:type="dxa"/>
            <w:gridSpan w:val="2"/>
            <w:tcBorders>
              <w:top w:val="single" w:sz="4" w:space="0" w:color="auto"/>
            </w:tcBorders>
          </w:tcPr>
          <w:p w:rsidR="001C341B" w:rsidRPr="00FE7924" w:rsidRDefault="001C341B" w:rsidP="00E04C96">
            <w:pPr>
              <w:pStyle w:val="a7"/>
              <w:tabs>
                <w:tab w:val="left" w:pos="360"/>
              </w:tabs>
              <w:ind w:left="360" w:hanging="360"/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5.</w:t>
            </w:r>
            <w:r w:rsidRPr="00FE7924">
              <w:rPr>
                <w:rFonts w:cs="Arial"/>
                <w:sz w:val="16"/>
              </w:rPr>
              <w:tab/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sz w:val="20"/>
              </w:rPr>
            </w:pPr>
            <w:r w:rsidRPr="00FE7924">
              <w:rPr>
                <w:rFonts w:cs="Arial"/>
                <w:sz w:val="16"/>
              </w:rPr>
              <w:t xml:space="preserve">Организация, осуществляющая техническое обслуживание Комплекса </w:t>
            </w:r>
          </w:p>
        </w:tc>
      </w:tr>
      <w:tr w:rsidR="001C341B" w:rsidRPr="00FE7924" w:rsidTr="00E04C96">
        <w:trPr>
          <w:gridBefore w:val="1"/>
          <w:wBefore w:w="19" w:type="dxa"/>
        </w:trPr>
        <w:tc>
          <w:tcPr>
            <w:tcW w:w="709" w:type="dxa"/>
            <w:gridSpan w:val="2"/>
            <w:tcBorders>
              <w:bottom w:val="nil"/>
            </w:tcBorders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</w:p>
        </w:tc>
        <w:tc>
          <w:tcPr>
            <w:tcW w:w="4962" w:type="dxa"/>
            <w:gridSpan w:val="3"/>
            <w:tcBorders>
              <w:bottom w:val="nil"/>
            </w:tcBorders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ООО «</w:t>
            </w:r>
            <w:proofErr w:type="spellStart"/>
            <w:r>
              <w:rPr>
                <w:rFonts w:cs="Arial"/>
                <w:b/>
                <w:sz w:val="16"/>
              </w:rPr>
              <w:t>СпецМонтаж-ЮЗ</w:t>
            </w:r>
            <w:proofErr w:type="spellEnd"/>
            <w:r>
              <w:rPr>
                <w:rFonts w:cs="Arial"/>
                <w:b/>
                <w:sz w:val="16"/>
              </w:rPr>
              <w:t>»</w:t>
            </w:r>
          </w:p>
        </w:tc>
        <w:tc>
          <w:tcPr>
            <w:tcW w:w="4394" w:type="dxa"/>
            <w:tcBorders>
              <w:bottom w:val="nil"/>
            </w:tcBorders>
          </w:tcPr>
          <w:p w:rsidR="001C341B" w:rsidRPr="00FE7924" w:rsidRDefault="001C341B" w:rsidP="00E04C96">
            <w:pPr>
              <w:pStyle w:val="a7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8-495-638-50-38</w:t>
            </w:r>
          </w:p>
        </w:tc>
      </w:tr>
      <w:tr w:rsidR="001C341B" w:rsidRPr="00FE7924" w:rsidTr="00E04C96">
        <w:trPr>
          <w:gridBefore w:val="1"/>
          <w:wBefore w:w="19" w:type="dxa"/>
          <w:cantSplit/>
        </w:trPr>
        <w:tc>
          <w:tcPr>
            <w:tcW w:w="10065" w:type="dxa"/>
            <w:gridSpan w:val="6"/>
            <w:shd w:val="pct12" w:color="auto" w:fill="FFFFFF"/>
          </w:tcPr>
          <w:p w:rsidR="001C341B" w:rsidRPr="00FE7924" w:rsidRDefault="001C341B" w:rsidP="00E04C96">
            <w:pPr>
              <w:pStyle w:val="a7"/>
              <w:shd w:val="pct12" w:color="auto" w:fill="FFFFFF"/>
              <w:ind w:left="360" w:hanging="218"/>
              <w:rPr>
                <w:rFonts w:cs="Arial"/>
                <w:b/>
                <w:sz w:val="20"/>
              </w:rPr>
            </w:pPr>
            <w:r w:rsidRPr="00FE7924">
              <w:rPr>
                <w:rFonts w:cs="Arial"/>
                <w:b/>
                <w:sz w:val="20"/>
              </w:rPr>
              <w:t>Последовательность оповещений</w:t>
            </w:r>
          </w:p>
          <w:p w:rsidR="001C341B" w:rsidRPr="00FE7924" w:rsidRDefault="001C341B" w:rsidP="00E04C96">
            <w:pPr>
              <w:pStyle w:val="a7"/>
              <w:rPr>
                <w:rFonts w:cs="Arial"/>
                <w:sz w:val="16"/>
              </w:rPr>
            </w:pPr>
          </w:p>
        </w:tc>
      </w:tr>
      <w:tr w:rsidR="001C341B" w:rsidRPr="00FE7924" w:rsidTr="00E04C96">
        <w:trPr>
          <w:gridBefore w:val="1"/>
          <w:wBefore w:w="19" w:type="dxa"/>
          <w:cantSplit/>
          <w:trHeight w:val="484"/>
        </w:trPr>
        <w:tc>
          <w:tcPr>
            <w:tcW w:w="10065" w:type="dxa"/>
            <w:gridSpan w:val="6"/>
          </w:tcPr>
          <w:p w:rsidR="001C341B" w:rsidRPr="00FE7924" w:rsidRDefault="001C341B" w:rsidP="00E04C96">
            <w:pPr>
              <w:pStyle w:val="a7"/>
              <w:jc w:val="both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 xml:space="preserve">При поступлении на центральную станцию </w:t>
            </w:r>
            <w:r w:rsidRPr="00FE7924">
              <w:rPr>
                <w:rFonts w:cs="Arial"/>
                <w:b/>
                <w:sz w:val="16"/>
              </w:rPr>
              <w:t>тревожных сообщений (проникновение, нападение)</w:t>
            </w:r>
            <w:r w:rsidRPr="00FE7924">
              <w:rPr>
                <w:rFonts w:cs="Arial"/>
                <w:sz w:val="16"/>
              </w:rPr>
              <w:t xml:space="preserve">  оповещаются:</w:t>
            </w:r>
          </w:p>
          <w:p w:rsidR="001C341B" w:rsidRPr="00FE7924" w:rsidRDefault="001C341B" w:rsidP="00E04C96">
            <w:pPr>
              <w:pStyle w:val="a7"/>
              <w:jc w:val="both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 xml:space="preserve">- подразделение вневедомственной охраны </w:t>
            </w:r>
            <w:proofErr w:type="gramStart"/>
            <w:r w:rsidRPr="00FE7924">
              <w:rPr>
                <w:rFonts w:cs="Arial"/>
                <w:sz w:val="16"/>
              </w:rPr>
              <w:t>г</w:t>
            </w:r>
            <w:proofErr w:type="gramEnd"/>
            <w:r w:rsidRPr="00FE7924">
              <w:rPr>
                <w:rFonts w:cs="Arial"/>
                <w:sz w:val="16"/>
              </w:rPr>
              <w:t>. Москвы</w:t>
            </w:r>
          </w:p>
          <w:p w:rsidR="001C341B" w:rsidRPr="00FE7924" w:rsidRDefault="001C341B" w:rsidP="00E04C96">
            <w:pPr>
              <w:pStyle w:val="a7"/>
              <w:jc w:val="both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- представители «Клиента».</w:t>
            </w:r>
          </w:p>
        </w:tc>
      </w:tr>
      <w:tr w:rsidR="001C341B" w:rsidRPr="00FE7924" w:rsidTr="00E04C96">
        <w:trPr>
          <w:gridBefore w:val="1"/>
          <w:wBefore w:w="19" w:type="dxa"/>
          <w:cantSplit/>
          <w:trHeight w:val="383"/>
        </w:trPr>
        <w:tc>
          <w:tcPr>
            <w:tcW w:w="10065" w:type="dxa"/>
            <w:gridSpan w:val="6"/>
          </w:tcPr>
          <w:p w:rsidR="001C341B" w:rsidRPr="00FE7924" w:rsidRDefault="001C341B" w:rsidP="00E04C96">
            <w:pPr>
              <w:pStyle w:val="a7"/>
              <w:jc w:val="both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 xml:space="preserve">При поступлении на центральную станцию  </w:t>
            </w:r>
            <w:r w:rsidRPr="00FE7924">
              <w:rPr>
                <w:rFonts w:cs="Arial"/>
                <w:b/>
                <w:sz w:val="16"/>
              </w:rPr>
              <w:t>сообщений о пожаре</w:t>
            </w:r>
            <w:r w:rsidRPr="00FE7924">
              <w:rPr>
                <w:rFonts w:cs="Arial"/>
                <w:sz w:val="16"/>
              </w:rPr>
              <w:t xml:space="preserve">  оповещаются:</w:t>
            </w:r>
          </w:p>
          <w:p w:rsidR="001C341B" w:rsidRPr="00FE7924" w:rsidRDefault="001C341B" w:rsidP="00E04C96">
            <w:pPr>
              <w:pStyle w:val="a7"/>
              <w:jc w:val="both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 xml:space="preserve">- подразделение вневедомственной охраны </w:t>
            </w:r>
            <w:proofErr w:type="gramStart"/>
            <w:r w:rsidRPr="00FE7924">
              <w:rPr>
                <w:rFonts w:cs="Arial"/>
                <w:sz w:val="16"/>
              </w:rPr>
              <w:t>г</w:t>
            </w:r>
            <w:proofErr w:type="gramEnd"/>
            <w:r w:rsidRPr="00FE7924">
              <w:rPr>
                <w:rFonts w:cs="Arial"/>
                <w:sz w:val="16"/>
              </w:rPr>
              <w:t>. Москвы</w:t>
            </w:r>
          </w:p>
          <w:p w:rsidR="001C341B" w:rsidRPr="00FE7924" w:rsidRDefault="001C341B" w:rsidP="00E04C96">
            <w:pPr>
              <w:pStyle w:val="a7"/>
              <w:numPr>
                <w:ilvl w:val="12"/>
                <w:numId w:val="0"/>
              </w:numPr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- представители «Клиента».</w:t>
            </w:r>
          </w:p>
          <w:p w:rsidR="001C341B" w:rsidRPr="00FE7924" w:rsidRDefault="001C341B" w:rsidP="00E04C96">
            <w:pPr>
              <w:pStyle w:val="a7"/>
              <w:numPr>
                <w:ilvl w:val="12"/>
                <w:numId w:val="0"/>
              </w:numPr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- УГПС</w:t>
            </w:r>
          </w:p>
        </w:tc>
      </w:tr>
      <w:tr w:rsidR="001C341B" w:rsidRPr="00FE7924" w:rsidTr="00E04C96">
        <w:trPr>
          <w:gridBefore w:val="1"/>
          <w:wBefore w:w="19" w:type="dxa"/>
          <w:cantSplit/>
          <w:trHeight w:val="434"/>
        </w:trPr>
        <w:tc>
          <w:tcPr>
            <w:tcW w:w="10065" w:type="dxa"/>
            <w:gridSpan w:val="6"/>
          </w:tcPr>
          <w:p w:rsidR="001C341B" w:rsidRPr="00FE7924" w:rsidRDefault="001C341B" w:rsidP="00E04C96">
            <w:pPr>
              <w:pStyle w:val="a7"/>
              <w:jc w:val="both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 xml:space="preserve">При поступлении на центральную станцию  сообщений </w:t>
            </w:r>
            <w:r w:rsidRPr="00FE7924">
              <w:rPr>
                <w:rFonts w:cs="Arial"/>
                <w:b/>
                <w:sz w:val="16"/>
              </w:rPr>
              <w:t xml:space="preserve">о неисправности телефонной линии, </w:t>
            </w:r>
            <w:r w:rsidRPr="00FE7924">
              <w:rPr>
                <w:rFonts w:cs="Arial"/>
                <w:b/>
                <w:sz w:val="16"/>
                <w:lang w:val="en-US"/>
              </w:rPr>
              <w:t>GSM</w:t>
            </w:r>
            <w:r w:rsidRPr="00FE7924">
              <w:rPr>
                <w:rFonts w:cs="Arial"/>
                <w:b/>
                <w:sz w:val="16"/>
              </w:rPr>
              <w:t>-модуля, пропадания радиоканала</w:t>
            </w:r>
            <w:r w:rsidRPr="00FE7924">
              <w:rPr>
                <w:rFonts w:cs="Arial"/>
                <w:sz w:val="16"/>
              </w:rPr>
              <w:t xml:space="preserve">  оповещаются:</w:t>
            </w:r>
          </w:p>
          <w:p w:rsidR="001C341B" w:rsidRPr="00FE7924" w:rsidRDefault="001C341B" w:rsidP="00E04C96">
            <w:pPr>
              <w:pStyle w:val="a7"/>
              <w:jc w:val="both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 xml:space="preserve">- подразделение вневедомственной охраны </w:t>
            </w:r>
            <w:proofErr w:type="gramStart"/>
            <w:r w:rsidRPr="00FE7924">
              <w:rPr>
                <w:rFonts w:cs="Arial"/>
                <w:sz w:val="16"/>
              </w:rPr>
              <w:t>г</w:t>
            </w:r>
            <w:proofErr w:type="gramEnd"/>
            <w:r w:rsidRPr="00FE7924">
              <w:rPr>
                <w:rFonts w:cs="Arial"/>
                <w:sz w:val="16"/>
              </w:rPr>
              <w:t>. Москвы</w:t>
            </w:r>
          </w:p>
          <w:p w:rsidR="001C341B" w:rsidRPr="00FE7924" w:rsidRDefault="001C341B" w:rsidP="00E04C96">
            <w:pPr>
              <w:pStyle w:val="a7"/>
              <w:numPr>
                <w:ilvl w:val="12"/>
                <w:numId w:val="0"/>
              </w:numPr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 xml:space="preserve">- организация, осуществляющая техническое обслуживание </w:t>
            </w:r>
          </w:p>
        </w:tc>
      </w:tr>
      <w:tr w:rsidR="001C341B" w:rsidRPr="00FE7924" w:rsidTr="00E04C96">
        <w:trPr>
          <w:gridBefore w:val="1"/>
          <w:wBefore w:w="19" w:type="dxa"/>
          <w:cantSplit/>
          <w:trHeight w:val="383"/>
        </w:trPr>
        <w:tc>
          <w:tcPr>
            <w:tcW w:w="10065" w:type="dxa"/>
            <w:gridSpan w:val="6"/>
          </w:tcPr>
          <w:p w:rsidR="001C341B" w:rsidRPr="00FE7924" w:rsidRDefault="001C341B" w:rsidP="00E04C96">
            <w:pPr>
              <w:pStyle w:val="a7"/>
              <w:jc w:val="both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 xml:space="preserve">При поступлении на центральную станцию  сообщений </w:t>
            </w:r>
            <w:r w:rsidRPr="00FE7924">
              <w:rPr>
                <w:rFonts w:cs="Arial"/>
                <w:b/>
                <w:sz w:val="16"/>
              </w:rPr>
              <w:t>о неисправностях комплекса средств охранно-пожарной сигнализации</w:t>
            </w:r>
            <w:r w:rsidRPr="00FE7924">
              <w:rPr>
                <w:rFonts w:cs="Arial"/>
                <w:sz w:val="16"/>
              </w:rPr>
              <w:t xml:space="preserve">  оповещаются:</w:t>
            </w:r>
          </w:p>
          <w:p w:rsidR="001C341B" w:rsidRPr="00FE7924" w:rsidRDefault="001C341B" w:rsidP="00E04C96">
            <w:pPr>
              <w:pStyle w:val="a7"/>
              <w:numPr>
                <w:ilvl w:val="12"/>
                <w:numId w:val="0"/>
              </w:numPr>
              <w:jc w:val="left"/>
              <w:rPr>
                <w:rFonts w:cs="Arial"/>
                <w:sz w:val="16"/>
              </w:rPr>
            </w:pPr>
            <w:r w:rsidRPr="00FE7924">
              <w:rPr>
                <w:rFonts w:cs="Arial"/>
                <w:sz w:val="16"/>
              </w:rPr>
              <w:t>- организация, осуществляющая техническое обслуживание</w:t>
            </w:r>
          </w:p>
        </w:tc>
      </w:tr>
      <w:tr w:rsidR="001C341B" w:rsidRPr="00FE7924" w:rsidTr="00E04C96">
        <w:trPr>
          <w:gridBefore w:val="1"/>
          <w:wBefore w:w="19" w:type="dxa"/>
          <w:cantSplit/>
          <w:trHeight w:val="383"/>
        </w:trPr>
        <w:tc>
          <w:tcPr>
            <w:tcW w:w="10065" w:type="dxa"/>
            <w:gridSpan w:val="6"/>
          </w:tcPr>
          <w:p w:rsidR="001C341B" w:rsidRPr="00FE7924" w:rsidRDefault="001C341B" w:rsidP="00E04C96">
            <w:pPr>
              <w:pStyle w:val="a7"/>
              <w:numPr>
                <w:ilvl w:val="12"/>
                <w:numId w:val="0"/>
              </w:numPr>
              <w:rPr>
                <w:rFonts w:cs="Arial"/>
                <w:sz w:val="16"/>
              </w:rPr>
            </w:pPr>
          </w:p>
        </w:tc>
      </w:tr>
      <w:tr w:rsidR="001C341B" w:rsidRPr="00C23626" w:rsidTr="00E04C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gridBefore w:val="1"/>
          <w:wBefore w:w="19" w:type="dxa"/>
          <w:trHeight w:val="2553"/>
        </w:trPr>
        <w:tc>
          <w:tcPr>
            <w:tcW w:w="4905" w:type="dxa"/>
            <w:gridSpan w:val="3"/>
          </w:tcPr>
          <w:p w:rsidR="001C341B" w:rsidRPr="00C23626" w:rsidRDefault="001C341B" w:rsidP="00E04C96">
            <w:pPr>
              <w:ind w:right="567"/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C23626">
              <w:rPr>
                <w:rFonts w:ascii="Arial" w:hAnsi="Arial" w:cs="Arial"/>
                <w:b/>
                <w:i/>
                <w:color w:val="000000"/>
                <w:sz w:val="20"/>
              </w:rPr>
              <w:t>«Клиент»</w:t>
            </w:r>
          </w:p>
          <w:p w:rsidR="001C341B" w:rsidRPr="00C23626" w:rsidRDefault="0057640F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23626">
              <w:rPr>
                <w:rFonts w:ascii="Arial" w:hAnsi="Arial" w:cs="Arial"/>
                <w:b/>
                <w:color w:val="000000"/>
                <w:sz w:val="20"/>
              </w:rPr>
              <w:fldChar w:fldCharType="begin"/>
            </w:r>
            <w:r w:rsidR="001C341B" w:rsidRPr="00C23626">
              <w:rPr>
                <w:rFonts w:ascii="Arial" w:hAnsi="Arial" w:cs="Arial"/>
                <w:b/>
                <w:color w:val="000000"/>
                <w:sz w:val="20"/>
              </w:rPr>
              <w:instrText xml:space="preserve"> MERGEFIELD "Название" </w:instrText>
            </w:r>
            <w:r w:rsidRPr="00C23626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="001C341B">
              <w:rPr>
                <w:rFonts w:ascii="Arial" w:hAnsi="Arial" w:cs="Arial"/>
                <w:b/>
                <w:noProof/>
                <w:color w:val="000000"/>
                <w:sz w:val="20"/>
              </w:rPr>
              <w:t>«Название»</w:t>
            </w:r>
            <w:r w:rsidRPr="00C23626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  <w:p w:rsidR="001C341B" w:rsidRPr="00C23626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C23626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C23626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C23626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C23626" w:rsidRDefault="001C341B" w:rsidP="00E04C96">
            <w:pPr>
              <w:ind w:right="-61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             </w:t>
            </w:r>
            <w:r w:rsidRPr="00C23626">
              <w:rPr>
                <w:rFonts w:ascii="Arial" w:hAnsi="Arial" w:cs="Arial"/>
                <w:b/>
                <w:color w:val="000000"/>
                <w:sz w:val="20"/>
              </w:rPr>
              <w:t>_________  /</w:t>
            </w:r>
            <w:r w:rsidR="0057640F" w:rsidRPr="00C23626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 w:rsidRPr="00C23626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MERGEFIELD инициалы </w:instrText>
            </w:r>
            <w:r w:rsidR="0057640F" w:rsidRPr="00C23626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>
              <w:rPr>
                <w:rStyle w:val="FontStyle11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«инициалы»</w:t>
            </w:r>
            <w:r w:rsidR="0057640F" w:rsidRPr="00C23626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  <w:r w:rsidRPr="00C23626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57640F" w:rsidRPr="00C23626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begin"/>
            </w:r>
            <w:r w:rsidRPr="00C23626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MERGEFIELD Фамилия </w:instrText>
            </w:r>
            <w:r w:rsidR="0057640F" w:rsidRPr="00C23626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separate"/>
            </w:r>
            <w:r>
              <w:rPr>
                <w:rStyle w:val="FontStyle11"/>
                <w:rFonts w:ascii="Times New Roman" w:hAnsi="Times New Roman" w:cs="Times New Roman"/>
                <w:i w:val="0"/>
                <w:noProof/>
                <w:sz w:val="24"/>
                <w:szCs w:val="24"/>
              </w:rPr>
              <w:t>«Фамилия»</w:t>
            </w:r>
            <w:r w:rsidR="0057640F" w:rsidRPr="00C23626">
              <w:rPr>
                <w:rStyle w:val="FontStyle11"/>
                <w:rFonts w:ascii="Times New Roman" w:hAnsi="Times New Roman" w:cs="Times New Roman"/>
                <w:i w:val="0"/>
                <w:sz w:val="24"/>
                <w:szCs w:val="24"/>
              </w:rPr>
              <w:fldChar w:fldCharType="end"/>
            </w:r>
            <w:r w:rsidRPr="00C23626">
              <w:rPr>
                <w:rFonts w:ascii="Arial" w:hAnsi="Arial" w:cs="Arial"/>
                <w:b/>
                <w:color w:val="000000"/>
                <w:sz w:val="20"/>
              </w:rPr>
              <w:t>/</w:t>
            </w:r>
          </w:p>
          <w:p w:rsidR="001C341B" w:rsidRPr="00C23626" w:rsidRDefault="001C341B" w:rsidP="00E04C96">
            <w:pPr>
              <w:pStyle w:val="Style1"/>
              <w:widowControl/>
              <w:tabs>
                <w:tab w:val="left" w:leader="underscore" w:pos="8294"/>
                <w:tab w:val="left" w:leader="underscore" w:pos="8736"/>
                <w:tab w:val="left" w:leader="underscore" w:pos="9168"/>
              </w:tabs>
              <w:spacing w:before="48"/>
              <w:jc w:val="center"/>
              <w:rPr>
                <w:rStyle w:val="FontStyle13"/>
                <w:bCs/>
                <w:iCs/>
                <w:spacing w:val="-10"/>
                <w:sz w:val="24"/>
                <w:szCs w:val="24"/>
              </w:rPr>
            </w:pPr>
          </w:p>
          <w:p w:rsidR="001C341B" w:rsidRPr="00C23626" w:rsidRDefault="001C341B" w:rsidP="00E04C96">
            <w:pPr>
              <w:pStyle w:val="Style1"/>
              <w:widowControl/>
              <w:tabs>
                <w:tab w:val="left" w:leader="underscore" w:pos="8294"/>
                <w:tab w:val="left" w:leader="underscore" w:pos="8736"/>
                <w:tab w:val="left" w:leader="underscore" w:pos="9168"/>
              </w:tabs>
              <w:spacing w:before="48"/>
              <w:jc w:val="center"/>
              <w:rPr>
                <w:rStyle w:val="FontStyle13"/>
                <w:bCs/>
                <w:iCs/>
                <w:spacing w:val="-10"/>
                <w:sz w:val="24"/>
                <w:szCs w:val="24"/>
              </w:rPr>
            </w:pPr>
            <w:r w:rsidRPr="00C23626">
              <w:rPr>
                <w:rStyle w:val="FontStyle13"/>
                <w:bCs/>
                <w:iCs/>
                <w:spacing w:val="-10"/>
                <w:sz w:val="24"/>
                <w:szCs w:val="24"/>
              </w:rPr>
              <w:t>М.П.</w:t>
            </w:r>
          </w:p>
        </w:tc>
        <w:tc>
          <w:tcPr>
            <w:tcW w:w="5160" w:type="dxa"/>
            <w:gridSpan w:val="3"/>
          </w:tcPr>
          <w:p w:rsidR="001C341B" w:rsidRPr="00C23626" w:rsidRDefault="001C341B" w:rsidP="00E04C96">
            <w:pPr>
              <w:ind w:right="567"/>
              <w:jc w:val="center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C23626">
              <w:rPr>
                <w:rFonts w:ascii="Arial" w:hAnsi="Arial" w:cs="Arial"/>
                <w:b/>
                <w:i/>
                <w:color w:val="000000"/>
                <w:sz w:val="20"/>
              </w:rPr>
              <w:t>«Общество»</w:t>
            </w:r>
          </w:p>
          <w:p w:rsidR="001C341B" w:rsidRPr="00C23626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C23626">
              <w:rPr>
                <w:rFonts w:ascii="Arial" w:hAnsi="Arial" w:cs="Arial"/>
                <w:b/>
                <w:color w:val="000000"/>
                <w:sz w:val="20"/>
              </w:rPr>
              <w:t>ООО «</w:t>
            </w:r>
            <w:proofErr w:type="spellStart"/>
            <w:r w:rsidRPr="00C23626">
              <w:rPr>
                <w:rFonts w:ascii="Arial" w:hAnsi="Arial" w:cs="Arial"/>
                <w:b/>
                <w:color w:val="000000"/>
                <w:sz w:val="20"/>
              </w:rPr>
              <w:t>СпецМонтаж-ЮЗ</w:t>
            </w:r>
            <w:proofErr w:type="spellEnd"/>
            <w:r w:rsidRPr="00C23626">
              <w:rPr>
                <w:rFonts w:ascii="Arial" w:hAnsi="Arial" w:cs="Arial"/>
                <w:b/>
                <w:color w:val="000000"/>
                <w:sz w:val="20"/>
              </w:rPr>
              <w:t>»</w:t>
            </w:r>
          </w:p>
          <w:p w:rsidR="001C341B" w:rsidRPr="00C23626" w:rsidRDefault="001C341B" w:rsidP="00E04C96">
            <w:pPr>
              <w:ind w:right="567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</w:p>
          <w:p w:rsidR="001C341B" w:rsidRPr="00C23626" w:rsidRDefault="001C341B" w:rsidP="00E04C96">
            <w:pPr>
              <w:pStyle w:val="Style1"/>
              <w:widowControl/>
              <w:tabs>
                <w:tab w:val="left" w:leader="underscore" w:pos="8294"/>
                <w:tab w:val="left" w:leader="underscore" w:pos="8736"/>
                <w:tab w:val="left" w:leader="underscore" w:pos="9168"/>
              </w:tabs>
              <w:spacing w:before="48"/>
              <w:jc w:val="center"/>
              <w:rPr>
                <w:rStyle w:val="FontStyle13"/>
                <w:bCs/>
                <w:iCs/>
                <w:spacing w:val="-10"/>
                <w:sz w:val="24"/>
                <w:szCs w:val="24"/>
              </w:rPr>
            </w:pPr>
          </w:p>
          <w:p w:rsidR="001C341B" w:rsidRPr="00C23626" w:rsidRDefault="001C341B" w:rsidP="00E04C96">
            <w:pPr>
              <w:pStyle w:val="Style1"/>
              <w:widowControl/>
              <w:tabs>
                <w:tab w:val="left" w:leader="underscore" w:pos="8294"/>
                <w:tab w:val="left" w:leader="underscore" w:pos="8736"/>
                <w:tab w:val="left" w:leader="underscore" w:pos="9168"/>
              </w:tabs>
              <w:spacing w:before="48"/>
              <w:jc w:val="center"/>
              <w:rPr>
                <w:rStyle w:val="FontStyle13"/>
                <w:bCs/>
                <w:iCs/>
                <w:spacing w:val="-10"/>
                <w:sz w:val="24"/>
                <w:szCs w:val="24"/>
              </w:rPr>
            </w:pPr>
          </w:p>
          <w:p w:rsidR="001C341B" w:rsidRPr="00C23626" w:rsidRDefault="00D210DA" w:rsidP="00E04C96">
            <w:pPr>
              <w:pStyle w:val="Style1"/>
              <w:widowControl/>
              <w:tabs>
                <w:tab w:val="left" w:leader="underscore" w:pos="8294"/>
                <w:tab w:val="left" w:leader="underscore" w:pos="8736"/>
                <w:tab w:val="left" w:leader="underscore" w:pos="9168"/>
              </w:tabs>
              <w:spacing w:before="48"/>
              <w:jc w:val="center"/>
              <w:rPr>
                <w:rStyle w:val="FontStyle13"/>
                <w:bCs/>
                <w:iCs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_____________ / В.О. Исаев</w:t>
            </w:r>
            <w:r w:rsidR="001C341B" w:rsidRPr="00C23626">
              <w:rPr>
                <w:rFonts w:ascii="Arial" w:hAnsi="Arial" w:cs="Arial"/>
                <w:b/>
                <w:color w:val="000000"/>
                <w:sz w:val="20"/>
              </w:rPr>
              <w:t xml:space="preserve"> /</w:t>
            </w:r>
          </w:p>
          <w:p w:rsidR="001C341B" w:rsidRPr="00C23626" w:rsidRDefault="001C341B" w:rsidP="00E04C96">
            <w:pPr>
              <w:pStyle w:val="Style1"/>
              <w:widowControl/>
              <w:tabs>
                <w:tab w:val="left" w:leader="underscore" w:pos="8294"/>
                <w:tab w:val="left" w:leader="underscore" w:pos="8736"/>
                <w:tab w:val="left" w:leader="underscore" w:pos="9168"/>
              </w:tabs>
              <w:spacing w:before="48"/>
              <w:jc w:val="center"/>
              <w:rPr>
                <w:rStyle w:val="FontStyle13"/>
                <w:bCs/>
                <w:iCs/>
                <w:spacing w:val="-10"/>
                <w:sz w:val="24"/>
                <w:szCs w:val="24"/>
              </w:rPr>
            </w:pPr>
          </w:p>
          <w:p w:rsidR="001C341B" w:rsidRPr="00C23626" w:rsidRDefault="001C341B" w:rsidP="00E04C96">
            <w:pPr>
              <w:pStyle w:val="Style1"/>
              <w:widowControl/>
              <w:tabs>
                <w:tab w:val="left" w:leader="underscore" w:pos="8294"/>
                <w:tab w:val="left" w:leader="underscore" w:pos="8736"/>
                <w:tab w:val="left" w:leader="underscore" w:pos="9168"/>
              </w:tabs>
              <w:spacing w:before="48"/>
              <w:jc w:val="center"/>
              <w:rPr>
                <w:rStyle w:val="FontStyle13"/>
                <w:bCs/>
                <w:iCs/>
                <w:spacing w:val="-10"/>
                <w:sz w:val="24"/>
                <w:szCs w:val="24"/>
              </w:rPr>
            </w:pPr>
            <w:r w:rsidRPr="00C23626">
              <w:rPr>
                <w:rStyle w:val="FontStyle13"/>
                <w:bCs/>
                <w:iCs/>
                <w:spacing w:val="-10"/>
                <w:sz w:val="24"/>
                <w:szCs w:val="24"/>
              </w:rPr>
              <w:t>М.П.</w:t>
            </w:r>
          </w:p>
        </w:tc>
      </w:tr>
    </w:tbl>
    <w:p w:rsidR="001C341B" w:rsidRPr="005C3F37" w:rsidRDefault="001C341B" w:rsidP="001C341B">
      <w:pPr>
        <w:pStyle w:val="Style1"/>
        <w:widowControl/>
        <w:tabs>
          <w:tab w:val="left" w:leader="underscore" w:pos="8294"/>
          <w:tab w:val="left" w:leader="underscore" w:pos="8736"/>
          <w:tab w:val="left" w:leader="underscore" w:pos="9168"/>
        </w:tabs>
        <w:spacing w:before="48"/>
        <w:ind w:left="5491"/>
        <w:rPr>
          <w:rStyle w:val="FontStyle13"/>
          <w:bCs/>
          <w:iCs/>
          <w:spacing w:val="-10"/>
          <w:sz w:val="24"/>
          <w:szCs w:val="24"/>
        </w:rPr>
      </w:pPr>
    </w:p>
    <w:p w:rsidR="00196789" w:rsidRDefault="00196789"/>
    <w:sectPr w:rsidR="00196789" w:rsidSect="00E63FE6">
      <w:type w:val="continuous"/>
      <w:pgSz w:w="11905" w:h="16837"/>
      <w:pgMar w:top="542" w:right="908" w:bottom="204" w:left="77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C0D8BC"/>
    <w:lvl w:ilvl="0">
      <w:numFmt w:val="bullet"/>
      <w:lvlText w:val="*"/>
      <w:lvlJc w:val="left"/>
    </w:lvl>
  </w:abstractNum>
  <w:abstractNum w:abstractNumId="1">
    <w:nsid w:val="00BA7F69"/>
    <w:multiLevelType w:val="singleLevel"/>
    <w:tmpl w:val="88301032"/>
    <w:lvl w:ilvl="0">
      <w:start w:val="2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034763F1"/>
    <w:multiLevelType w:val="singleLevel"/>
    <w:tmpl w:val="B7D01662"/>
    <w:lvl w:ilvl="0">
      <w:start w:val="2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0C902772"/>
    <w:multiLevelType w:val="singleLevel"/>
    <w:tmpl w:val="0010C52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0EEC1FF6"/>
    <w:multiLevelType w:val="singleLevel"/>
    <w:tmpl w:val="A16C4D0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i w:val="0"/>
      </w:rPr>
    </w:lvl>
  </w:abstractNum>
  <w:abstractNum w:abstractNumId="5">
    <w:nsid w:val="15813136"/>
    <w:multiLevelType w:val="singleLevel"/>
    <w:tmpl w:val="298C635C"/>
    <w:lvl w:ilvl="0">
      <w:start w:val="6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5C00FE1"/>
    <w:multiLevelType w:val="hybridMultilevel"/>
    <w:tmpl w:val="A1EA1A48"/>
    <w:lvl w:ilvl="0" w:tplc="4EA8FDE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BB63EC4"/>
    <w:multiLevelType w:val="singleLevel"/>
    <w:tmpl w:val="3C5AC95E"/>
    <w:lvl w:ilvl="0">
      <w:start w:val="7"/>
      <w:numFmt w:val="decimal"/>
      <w:lvlText w:val="2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8">
    <w:nsid w:val="1D062106"/>
    <w:multiLevelType w:val="singleLevel"/>
    <w:tmpl w:val="3C4A6EDA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33BF75EE"/>
    <w:multiLevelType w:val="singleLevel"/>
    <w:tmpl w:val="15FEEF8C"/>
    <w:lvl w:ilvl="0">
      <w:start w:val="1"/>
      <w:numFmt w:val="decimal"/>
      <w:lvlText w:val="3.2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0">
    <w:nsid w:val="37DC2C91"/>
    <w:multiLevelType w:val="singleLevel"/>
    <w:tmpl w:val="002CD084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561F3592"/>
    <w:multiLevelType w:val="singleLevel"/>
    <w:tmpl w:val="A700280C"/>
    <w:lvl w:ilvl="0">
      <w:start w:val="1"/>
      <w:numFmt w:val="decimal"/>
      <w:lvlText w:val="2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2">
    <w:nsid w:val="575D4160"/>
    <w:multiLevelType w:val="singleLevel"/>
    <w:tmpl w:val="9B28E0AC"/>
    <w:lvl w:ilvl="0">
      <w:start w:val="1"/>
      <w:numFmt w:val="decimal"/>
      <w:lvlText w:val="2.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3">
    <w:nsid w:val="66174FFE"/>
    <w:multiLevelType w:val="singleLevel"/>
    <w:tmpl w:val="F9F605DE"/>
    <w:lvl w:ilvl="0">
      <w:start w:val="1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4">
    <w:nsid w:val="66BC15EE"/>
    <w:multiLevelType w:val="singleLevel"/>
    <w:tmpl w:val="F5263BBA"/>
    <w:lvl w:ilvl="0">
      <w:start w:val="10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5">
    <w:nsid w:val="690A04DB"/>
    <w:multiLevelType w:val="singleLevel"/>
    <w:tmpl w:val="EBB6567C"/>
    <w:lvl w:ilvl="0">
      <w:start w:val="1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>
    <w:nsid w:val="7DCC5573"/>
    <w:multiLevelType w:val="multilevel"/>
    <w:tmpl w:val="D43479F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456"/>
        </w:tabs>
        <w:ind w:left="456" w:hanging="43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62"/>
        </w:tabs>
        <w:ind w:left="76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83"/>
        </w:tabs>
        <w:ind w:left="783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164"/>
        </w:tabs>
        <w:ind w:left="116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85"/>
        </w:tabs>
        <w:ind w:left="118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566"/>
        </w:tabs>
        <w:ind w:left="156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587"/>
        </w:tabs>
        <w:ind w:left="158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968"/>
        </w:tabs>
        <w:ind w:left="1968" w:hanging="1800"/>
      </w:pPr>
      <w:rPr>
        <w:rFonts w:hint="default"/>
        <w:color w:val="auto"/>
      </w:rPr>
    </w:lvl>
  </w:abstractNum>
  <w:num w:numId="1">
    <w:abstractNumId w:val="12"/>
  </w:num>
  <w:num w:numId="2">
    <w:abstractNumId w:val="0"/>
    <w:lvlOverride w:ilvl="0">
      <w:lvl w:ilvl="0">
        <w:numFmt w:val="bullet"/>
        <w:lvlText w:val="□"/>
        <w:legacy w:legacy="1" w:legacySpace="0" w:legacyIndent="691"/>
        <w:lvlJc w:val="left"/>
        <w:rPr>
          <w:rFonts w:ascii="Times New Roman" w:hAnsi="Times New Roman" w:hint="default"/>
        </w:rPr>
      </w:lvl>
    </w:lvlOverride>
  </w:num>
  <w:num w:numId="3">
    <w:abstractNumId w:val="7"/>
  </w:num>
  <w:num w:numId="4">
    <w:abstractNumId w:val="11"/>
  </w:num>
  <w:num w:numId="5">
    <w:abstractNumId w:val="13"/>
  </w:num>
  <w:num w:numId="6">
    <w:abstractNumId w:val="9"/>
  </w:num>
  <w:num w:numId="7">
    <w:abstractNumId w:val="10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  <w:num w:numId="12">
    <w:abstractNumId w:val="4"/>
  </w:num>
  <w:num w:numId="13">
    <w:abstractNumId w:val="14"/>
  </w:num>
  <w:num w:numId="14">
    <w:abstractNumId w:val="15"/>
  </w:num>
  <w:num w:numId="15">
    <w:abstractNumId w:val="15"/>
    <w:lvlOverride w:ilvl="0">
      <w:lvl w:ilvl="0">
        <w:start w:val="12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6"/>
        </w:rPr>
      </w:lvl>
    </w:lvlOverride>
  </w:num>
  <w:num w:numId="19">
    <w:abstractNumId w:val="3"/>
  </w:num>
  <w:num w:numId="20">
    <w:abstractNumId w:val="0"/>
    <w:lvlOverride w:ilvl="0">
      <w:lvl w:ilvl="0">
        <w:start w:val="1"/>
        <w:numFmt w:val="bullet"/>
        <w:lvlText w:val="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16"/>
        </w:rPr>
      </w:lvl>
    </w:lvlOverride>
  </w:num>
  <w:num w:numId="21">
    <w:abstractNumId w:val="16"/>
  </w:num>
  <w:num w:numId="22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41B"/>
    <w:rsid w:val="00196789"/>
    <w:rsid w:val="001C341B"/>
    <w:rsid w:val="003E2507"/>
    <w:rsid w:val="0057640F"/>
    <w:rsid w:val="006F1194"/>
    <w:rsid w:val="00772CC4"/>
    <w:rsid w:val="00C60F37"/>
    <w:rsid w:val="00D210DA"/>
    <w:rsid w:val="00E6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1B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C341B"/>
  </w:style>
  <w:style w:type="paragraph" w:customStyle="1" w:styleId="Style2">
    <w:name w:val="Style2"/>
    <w:basedOn w:val="a"/>
    <w:uiPriority w:val="99"/>
    <w:rsid w:val="001C341B"/>
  </w:style>
  <w:style w:type="paragraph" w:customStyle="1" w:styleId="Style3">
    <w:name w:val="Style3"/>
    <w:basedOn w:val="a"/>
    <w:uiPriority w:val="99"/>
    <w:rsid w:val="001C341B"/>
  </w:style>
  <w:style w:type="paragraph" w:customStyle="1" w:styleId="Style4">
    <w:name w:val="Style4"/>
    <w:basedOn w:val="a"/>
    <w:uiPriority w:val="99"/>
    <w:rsid w:val="001C341B"/>
    <w:pPr>
      <w:spacing w:line="269" w:lineRule="exact"/>
      <w:jc w:val="both"/>
    </w:pPr>
  </w:style>
  <w:style w:type="paragraph" w:customStyle="1" w:styleId="Style5">
    <w:name w:val="Style5"/>
    <w:basedOn w:val="a"/>
    <w:uiPriority w:val="99"/>
    <w:rsid w:val="001C341B"/>
    <w:pPr>
      <w:spacing w:line="278" w:lineRule="exact"/>
      <w:jc w:val="both"/>
    </w:pPr>
  </w:style>
  <w:style w:type="paragraph" w:customStyle="1" w:styleId="Style6">
    <w:name w:val="Style6"/>
    <w:basedOn w:val="a"/>
    <w:uiPriority w:val="99"/>
    <w:rsid w:val="001C341B"/>
    <w:pPr>
      <w:spacing w:line="272" w:lineRule="exact"/>
      <w:ind w:firstLine="3600"/>
    </w:pPr>
  </w:style>
  <w:style w:type="paragraph" w:customStyle="1" w:styleId="Style7">
    <w:name w:val="Style7"/>
    <w:basedOn w:val="a"/>
    <w:uiPriority w:val="99"/>
    <w:rsid w:val="001C341B"/>
  </w:style>
  <w:style w:type="paragraph" w:customStyle="1" w:styleId="Style8">
    <w:name w:val="Style8"/>
    <w:basedOn w:val="a"/>
    <w:uiPriority w:val="99"/>
    <w:rsid w:val="001C341B"/>
  </w:style>
  <w:style w:type="character" w:customStyle="1" w:styleId="FontStyle11">
    <w:name w:val="Font Style11"/>
    <w:basedOn w:val="a0"/>
    <w:uiPriority w:val="99"/>
    <w:rsid w:val="001C341B"/>
    <w:rPr>
      <w:rFonts w:ascii="Sylfaen" w:hAnsi="Sylfaen" w:cs="Sylfaen"/>
      <w:b/>
      <w:bCs/>
      <w:i/>
      <w:iCs/>
      <w:spacing w:val="-10"/>
      <w:sz w:val="38"/>
      <w:szCs w:val="38"/>
    </w:rPr>
  </w:style>
  <w:style w:type="character" w:customStyle="1" w:styleId="FontStyle12">
    <w:name w:val="Font Style12"/>
    <w:basedOn w:val="a0"/>
    <w:uiPriority w:val="99"/>
    <w:rsid w:val="001C341B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3">
    <w:name w:val="Font Style13"/>
    <w:basedOn w:val="a0"/>
    <w:uiPriority w:val="99"/>
    <w:rsid w:val="001C341B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1C341B"/>
    <w:rPr>
      <w:rFonts w:cs="Times New Roman"/>
      <w:color w:val="000080"/>
      <w:u w:val="single"/>
    </w:rPr>
  </w:style>
  <w:style w:type="character" w:customStyle="1" w:styleId="FontStyle14">
    <w:name w:val="Font Style14"/>
    <w:basedOn w:val="a0"/>
    <w:uiPriority w:val="99"/>
    <w:rsid w:val="001C341B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1C341B"/>
    <w:rPr>
      <w:rFonts w:ascii="Arial" w:hAnsi="Arial" w:cs="Arial"/>
      <w:sz w:val="14"/>
      <w:szCs w:val="14"/>
    </w:rPr>
  </w:style>
  <w:style w:type="table" w:styleId="a4">
    <w:name w:val="Table Grid"/>
    <w:basedOn w:val="a1"/>
    <w:uiPriority w:val="59"/>
    <w:rsid w:val="001C341B"/>
    <w:pPr>
      <w:spacing w:after="0" w:line="240" w:lineRule="auto"/>
    </w:pPr>
    <w:rPr>
      <w:rFonts w:ascii="Sylfaen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1C341B"/>
    <w:pPr>
      <w:overflowPunct w:val="0"/>
      <w:jc w:val="center"/>
      <w:textAlignment w:val="baseline"/>
    </w:pPr>
    <w:rPr>
      <w:rFonts w:ascii="Arial Black" w:hAnsi="Arial Black"/>
      <w:sz w:val="28"/>
      <w:szCs w:val="20"/>
    </w:rPr>
  </w:style>
  <w:style w:type="character" w:customStyle="1" w:styleId="a6">
    <w:name w:val="Название Знак"/>
    <w:basedOn w:val="a0"/>
    <w:link w:val="a5"/>
    <w:rsid w:val="001C341B"/>
    <w:rPr>
      <w:rFonts w:ascii="Arial Black" w:eastAsia="Times New Roman" w:hAnsi="Arial Black" w:cs="Times New Roman"/>
      <w:sz w:val="28"/>
      <w:szCs w:val="20"/>
      <w:lang w:eastAsia="ru-RU"/>
    </w:rPr>
  </w:style>
  <w:style w:type="paragraph" w:styleId="a7">
    <w:name w:val="Subtitle"/>
    <w:basedOn w:val="a"/>
    <w:link w:val="a8"/>
    <w:qFormat/>
    <w:rsid w:val="001C341B"/>
    <w:pPr>
      <w:overflowPunct w:val="0"/>
      <w:jc w:val="center"/>
      <w:textAlignment w:val="baseline"/>
    </w:pPr>
    <w:rPr>
      <w:rFonts w:ascii="Arial" w:hAnsi="Arial"/>
      <w:szCs w:val="20"/>
    </w:rPr>
  </w:style>
  <w:style w:type="character" w:customStyle="1" w:styleId="a8">
    <w:name w:val="Подзаголовок Знак"/>
    <w:basedOn w:val="a0"/>
    <w:link w:val="a7"/>
    <w:rsid w:val="001C341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">
    <w:name w:val="заголовок 2"/>
    <w:basedOn w:val="a"/>
    <w:next w:val="a"/>
    <w:rsid w:val="001C341B"/>
    <w:pPr>
      <w:keepNext/>
      <w:overflowPunct w:val="0"/>
      <w:spacing w:before="240" w:after="60"/>
      <w:textAlignment w:val="baseline"/>
    </w:pPr>
    <w:rPr>
      <w:rFonts w:ascii="Arial" w:hAnsi="Arial"/>
      <w:b/>
      <w:i/>
      <w:szCs w:val="20"/>
    </w:rPr>
  </w:style>
  <w:style w:type="paragraph" w:styleId="a9">
    <w:name w:val="Body Text"/>
    <w:basedOn w:val="a"/>
    <w:link w:val="aa"/>
    <w:uiPriority w:val="99"/>
    <w:rsid w:val="001C341B"/>
    <w:pPr>
      <w:overflowPunct w:val="0"/>
      <w:spacing w:after="120"/>
      <w:textAlignment w:val="baseline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C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List 2"/>
    <w:basedOn w:val="ab"/>
    <w:rsid w:val="001C341B"/>
    <w:pPr>
      <w:widowControl/>
      <w:autoSpaceDE/>
      <w:autoSpaceDN/>
      <w:adjustRightInd/>
      <w:spacing w:after="240" w:line="240" w:lineRule="atLeast"/>
      <w:ind w:left="720" w:hanging="360"/>
      <w:contextualSpacing w:val="0"/>
      <w:jc w:val="both"/>
    </w:pPr>
    <w:rPr>
      <w:rFonts w:ascii="Times New Roman" w:hAnsi="Times New Roman"/>
      <w:sz w:val="22"/>
      <w:szCs w:val="20"/>
      <w:lang w:eastAsia="en-US"/>
    </w:rPr>
  </w:style>
  <w:style w:type="paragraph" w:styleId="ab">
    <w:name w:val="List"/>
    <w:basedOn w:val="a"/>
    <w:uiPriority w:val="99"/>
    <w:semiHidden/>
    <w:unhideWhenUsed/>
    <w:rsid w:val="001C341B"/>
    <w:pPr>
      <w:ind w:left="283" w:hanging="283"/>
      <w:contextualSpacing/>
    </w:pPr>
  </w:style>
  <w:style w:type="paragraph" w:styleId="ac">
    <w:name w:val="footer"/>
    <w:basedOn w:val="a"/>
    <w:link w:val="ad"/>
    <w:rsid w:val="001C341B"/>
    <w:pPr>
      <w:tabs>
        <w:tab w:val="center" w:pos="4677"/>
        <w:tab w:val="right" w:pos="9355"/>
      </w:tabs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C34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4439</Words>
  <Characters>25305</Characters>
  <Application>Microsoft Office Word</Application>
  <DocSecurity>0</DocSecurity>
  <Lines>210</Lines>
  <Paragraphs>59</Paragraphs>
  <ScaleCrop>false</ScaleCrop>
  <Company>Спецмонтаж ЮЗ</Company>
  <LinksUpToDate>false</LinksUpToDate>
  <CharactersWithSpaces>29685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2020-01-09T08:42:00Z</dcterms:created>
  <dcterms:modified xsi:type="dcterms:W3CDTF">2020-01-09T08:45:00Z</dcterms:modified>
</cp:coreProperties>
</file>